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95196" w14:textId="1213C0B6" w:rsidR="00E15D2A" w:rsidRPr="00252237" w:rsidRDefault="00E15D2A" w:rsidP="00E15D2A">
      <w:pPr>
        <w:jc w:val="center"/>
        <w:rPr>
          <w:rFonts w:asciiTheme="majorEastAsia" w:eastAsiaTheme="majorEastAsia" w:hAnsiTheme="majorEastAsia" w:cs="宋体"/>
          <w:b/>
          <w:kern w:val="44"/>
          <w:sz w:val="44"/>
          <w:szCs w:val="44"/>
        </w:rPr>
      </w:pPr>
      <w:bookmarkStart w:id="0" w:name="_GoBack"/>
      <w:r w:rsidRPr="00252237">
        <w:rPr>
          <w:rFonts w:asciiTheme="majorEastAsia" w:eastAsiaTheme="majorEastAsia" w:hAnsiTheme="majorEastAsia" w:cs="宋体" w:hint="eastAsia"/>
          <w:b/>
          <w:kern w:val="44"/>
          <w:sz w:val="44"/>
          <w:szCs w:val="44"/>
        </w:rPr>
        <w:t>中移动金融科技有限公司商户类合作伙伴管理实施细则行业拓展服务商分册（试行）</w:t>
      </w:r>
    </w:p>
    <w:bookmarkEnd w:id="0"/>
    <w:p w14:paraId="24D6053E" w14:textId="17D37C04" w:rsidR="00E15D2A" w:rsidRPr="00600B48" w:rsidRDefault="00E15D2A" w:rsidP="00E15D2A">
      <w:pPr>
        <w:spacing w:line="360" w:lineRule="auto"/>
        <w:ind w:firstLineChars="200" w:firstLine="643"/>
        <w:jc w:val="center"/>
        <w:outlineLvl w:val="0"/>
        <w:rPr>
          <w:rFonts w:ascii="楷体" w:eastAsia="楷体" w:hAnsi="楷体" w:cs="黑体"/>
          <w:b/>
          <w:sz w:val="32"/>
          <w:szCs w:val="32"/>
        </w:rPr>
      </w:pPr>
      <w:r w:rsidRPr="00600B48">
        <w:rPr>
          <w:rFonts w:ascii="黑体" w:eastAsia="黑体" w:hAnsi="黑体" w:cs="黑体" w:hint="eastAsia"/>
          <w:b/>
          <w:sz w:val="32"/>
          <w:szCs w:val="32"/>
        </w:rPr>
        <w:t>第</w:t>
      </w:r>
      <w:r w:rsidRPr="00600B48">
        <w:rPr>
          <w:rFonts w:ascii="黑体" w:eastAsia="黑体" w:hAnsi="黑体" w:cs="宋体" w:hint="eastAsia"/>
          <w:kern w:val="44"/>
          <w:sz w:val="32"/>
          <w:szCs w:val="32"/>
        </w:rPr>
        <w:t>一章 引入管理</w:t>
      </w:r>
    </w:p>
    <w:p w14:paraId="4193E687" w14:textId="72B14002" w:rsidR="00E15D2A" w:rsidRPr="00600B48" w:rsidRDefault="00E15D2A" w:rsidP="00E15D2A">
      <w:pPr>
        <w:spacing w:line="360" w:lineRule="auto"/>
        <w:rPr>
          <w:rFonts w:ascii="仿宋_GB2312" w:eastAsia="仿宋_GB2312" w:hAnsi="宋体" w:cs="Times New Roman"/>
          <w:sz w:val="32"/>
          <w:szCs w:val="32"/>
        </w:rPr>
      </w:pPr>
      <w:r w:rsidRPr="00600B48">
        <w:rPr>
          <w:rFonts w:ascii="楷体" w:eastAsia="楷体" w:hAnsi="楷体" w:cs="Times New Roman" w:hint="eastAsia"/>
          <w:b/>
          <w:bCs/>
          <w:sz w:val="32"/>
          <w:szCs w:val="32"/>
        </w:rPr>
        <w:t>第</w:t>
      </w:r>
      <w:r w:rsidR="009B4DD1" w:rsidRPr="00600B48">
        <w:rPr>
          <w:rFonts w:ascii="楷体" w:eastAsia="楷体" w:hAnsi="楷体" w:cs="Times New Roman" w:hint="eastAsia"/>
          <w:b/>
          <w:bCs/>
          <w:sz w:val="32"/>
          <w:szCs w:val="32"/>
        </w:rPr>
        <w:t>一</w:t>
      </w:r>
      <w:r w:rsidRPr="00600B48">
        <w:rPr>
          <w:rFonts w:ascii="楷体" w:eastAsia="楷体" w:hAnsi="楷体" w:cs="Times New Roman" w:hint="eastAsia"/>
          <w:b/>
          <w:bCs/>
          <w:sz w:val="32"/>
          <w:szCs w:val="32"/>
        </w:rPr>
        <w:t>条</w:t>
      </w:r>
      <w:r w:rsidRPr="00600B48">
        <w:rPr>
          <w:rFonts w:ascii="楷体" w:eastAsia="楷体" w:hAnsi="楷体" w:cs="Times New Roman"/>
          <w:b/>
          <w:bCs/>
          <w:sz w:val="32"/>
          <w:szCs w:val="32"/>
        </w:rPr>
        <w:t xml:space="preserve"> </w:t>
      </w:r>
      <w:r w:rsidRPr="00600B48">
        <w:rPr>
          <w:rFonts w:ascii="仿宋_GB2312" w:eastAsia="仿宋_GB2312" w:hAnsi="宋体" w:cs="宋体" w:hint="eastAsia"/>
          <w:sz w:val="32"/>
          <w:szCs w:val="32"/>
        </w:rPr>
        <w:t>合作商务模式</w:t>
      </w:r>
      <w:r w:rsidRPr="00600B48">
        <w:rPr>
          <w:rFonts w:ascii="仿宋_GB2312" w:eastAsia="仿宋_GB2312" w:hAnsi="宋体" w:cs="宋体"/>
          <w:sz w:val="32"/>
          <w:szCs w:val="32"/>
        </w:rPr>
        <w:t xml:space="preserve"> </w:t>
      </w:r>
    </w:p>
    <w:p w14:paraId="612203EE" w14:textId="33B6ACF2" w:rsidR="00782D82" w:rsidRPr="00600B48" w:rsidRDefault="00E15D2A" w:rsidP="007B49C7">
      <w:pPr>
        <w:spacing w:line="360" w:lineRule="auto"/>
        <w:ind w:firstLineChars="200" w:firstLine="640"/>
        <w:jc w:val="left"/>
        <w:rPr>
          <w:rFonts w:ascii="仿宋_GB2312" w:eastAsia="仿宋_GB2312" w:hAnsi="宋体" w:cs="宋体"/>
          <w:sz w:val="32"/>
          <w:szCs w:val="32"/>
        </w:rPr>
      </w:pPr>
      <w:r w:rsidRPr="00600B48">
        <w:rPr>
          <w:rFonts w:ascii="仿宋_GB2312" w:eastAsia="仿宋_GB2312" w:hAnsi="宋体" w:cs="宋体" w:hint="eastAsia"/>
          <w:sz w:val="32"/>
          <w:szCs w:val="32"/>
        </w:rPr>
        <w:t>行业拓展服务商</w:t>
      </w:r>
      <w:r w:rsidR="00DF5B40" w:rsidRPr="00600B48">
        <w:rPr>
          <w:rFonts w:ascii="仿宋_GB2312" w:eastAsia="仿宋_GB2312" w:hAnsi="宋体" w:cs="宋体" w:hint="eastAsia"/>
          <w:sz w:val="32"/>
          <w:szCs w:val="32"/>
        </w:rPr>
        <w:t>是指，依据</w:t>
      </w:r>
      <w:r w:rsidR="00CC3102" w:rsidRPr="00600B48">
        <w:rPr>
          <w:rFonts w:ascii="仿宋_GB2312" w:eastAsia="仿宋_GB2312" w:hAnsi="宋体" w:cs="宋体" w:hint="eastAsia"/>
          <w:sz w:val="32"/>
          <w:szCs w:val="32"/>
        </w:rPr>
        <w:t>我公司向</w:t>
      </w:r>
      <w:r w:rsidR="00DF5B40" w:rsidRPr="00600B48">
        <w:rPr>
          <w:rFonts w:ascii="仿宋_GB2312" w:eastAsia="仿宋_GB2312" w:hAnsi="宋体" w:cs="宋体" w:hint="eastAsia"/>
          <w:sz w:val="32"/>
          <w:szCs w:val="32"/>
        </w:rPr>
        <w:t>其</w:t>
      </w:r>
      <w:r w:rsidR="00CC3102" w:rsidRPr="00600B48">
        <w:rPr>
          <w:rFonts w:ascii="仿宋_GB2312" w:eastAsia="仿宋_GB2312" w:hAnsi="宋体" w:cs="宋体" w:hint="eastAsia"/>
          <w:sz w:val="32"/>
          <w:szCs w:val="32"/>
        </w:rPr>
        <w:t>出具</w:t>
      </w:r>
      <w:r w:rsidR="008C61CF">
        <w:rPr>
          <w:rFonts w:ascii="仿宋_GB2312" w:eastAsia="仿宋_GB2312" w:hAnsi="宋体" w:cs="宋体" w:hint="eastAsia"/>
          <w:sz w:val="32"/>
          <w:szCs w:val="32"/>
        </w:rPr>
        <w:t>的</w:t>
      </w:r>
      <w:r w:rsidR="00CC3102" w:rsidRPr="00600B48">
        <w:rPr>
          <w:rFonts w:ascii="仿宋_GB2312" w:eastAsia="仿宋_GB2312" w:hAnsi="宋体" w:cs="宋体" w:hint="eastAsia"/>
          <w:sz w:val="32"/>
          <w:szCs w:val="32"/>
        </w:rPr>
        <w:t>业务拓展授权书，</w:t>
      </w:r>
      <w:r w:rsidR="00E73399" w:rsidRPr="00600B48">
        <w:rPr>
          <w:rFonts w:ascii="仿宋_GB2312" w:eastAsia="仿宋_GB2312" w:hAnsi="宋体" w:cs="宋体" w:hint="eastAsia"/>
          <w:sz w:val="32"/>
          <w:szCs w:val="32"/>
        </w:rPr>
        <w:t>结合自身资源及优势，面向行业客户开展信息沟通、商机采集、交易</w:t>
      </w:r>
      <w:r w:rsidR="00243CE3" w:rsidRPr="00600B48">
        <w:rPr>
          <w:rFonts w:ascii="仿宋_GB2312" w:eastAsia="仿宋_GB2312" w:hAnsi="宋体" w:cs="宋体" w:hint="eastAsia"/>
          <w:sz w:val="32"/>
          <w:szCs w:val="32"/>
        </w:rPr>
        <w:t>促成</w:t>
      </w:r>
      <w:r w:rsidR="00E73399" w:rsidRPr="00600B48">
        <w:rPr>
          <w:rFonts w:ascii="仿宋_GB2312" w:eastAsia="仿宋_GB2312" w:hAnsi="宋体" w:cs="宋体" w:hint="eastAsia"/>
          <w:sz w:val="32"/>
          <w:szCs w:val="32"/>
        </w:rPr>
        <w:t>等工作，</w:t>
      </w:r>
      <w:r w:rsidR="00CC3102" w:rsidRPr="00600B48">
        <w:rPr>
          <w:rFonts w:ascii="仿宋_GB2312" w:eastAsia="仿宋_GB2312" w:hAnsi="宋体" w:cs="宋体" w:hint="eastAsia"/>
          <w:sz w:val="32"/>
          <w:szCs w:val="32"/>
        </w:rPr>
        <w:t>促进我公司和包食堂、融合支付解决方案、预付卡、积分、商旅等各项产品合作达成</w:t>
      </w:r>
      <w:r w:rsidR="00DF5B40" w:rsidRPr="00600B48">
        <w:rPr>
          <w:rFonts w:ascii="仿宋_GB2312" w:eastAsia="仿宋_GB2312" w:hAnsi="宋体" w:cs="宋体" w:hint="eastAsia"/>
          <w:sz w:val="32"/>
          <w:szCs w:val="32"/>
        </w:rPr>
        <w:t>的合作伙伴。</w:t>
      </w:r>
      <w:r w:rsidR="00CC3102" w:rsidRPr="00600B48">
        <w:rPr>
          <w:rFonts w:ascii="仿宋_GB2312" w:eastAsia="仿宋_GB2312" w:hAnsi="宋体" w:cs="宋体" w:hint="eastAsia"/>
          <w:sz w:val="32"/>
          <w:szCs w:val="32"/>
        </w:rPr>
        <w:t>行业拓展服务商如成为我公司具体</w:t>
      </w:r>
      <w:r w:rsidR="00782D82" w:rsidRPr="00600B48">
        <w:rPr>
          <w:rFonts w:ascii="仿宋_GB2312" w:eastAsia="仿宋_GB2312" w:hAnsi="宋体" w:cs="宋体" w:hint="eastAsia"/>
          <w:sz w:val="32"/>
          <w:szCs w:val="32"/>
        </w:rPr>
        <w:t>各项</w:t>
      </w:r>
      <w:r w:rsidR="00CC3102" w:rsidRPr="00600B48">
        <w:rPr>
          <w:rFonts w:ascii="仿宋_GB2312" w:eastAsia="仿宋_GB2312" w:hAnsi="宋体" w:cs="宋体" w:hint="eastAsia"/>
          <w:sz w:val="32"/>
          <w:szCs w:val="32"/>
        </w:rPr>
        <w:t>业务服务商，需另行参照相关业务服务</w:t>
      </w:r>
      <w:proofErr w:type="gramStart"/>
      <w:r w:rsidR="00CC3102" w:rsidRPr="00600B48">
        <w:rPr>
          <w:rFonts w:ascii="仿宋_GB2312" w:eastAsia="仿宋_GB2312" w:hAnsi="宋体" w:cs="宋体" w:hint="eastAsia"/>
          <w:sz w:val="32"/>
          <w:szCs w:val="32"/>
        </w:rPr>
        <w:t>商管理</w:t>
      </w:r>
      <w:proofErr w:type="gramEnd"/>
      <w:r w:rsidR="00CC3102" w:rsidRPr="00600B48">
        <w:rPr>
          <w:rFonts w:ascii="仿宋_GB2312" w:eastAsia="仿宋_GB2312" w:hAnsi="宋体" w:cs="宋体" w:hint="eastAsia"/>
          <w:sz w:val="32"/>
          <w:szCs w:val="32"/>
        </w:rPr>
        <w:t>办法</w:t>
      </w:r>
      <w:r w:rsidR="00DF5B40" w:rsidRPr="00600B48">
        <w:rPr>
          <w:rFonts w:ascii="仿宋_GB2312" w:eastAsia="仿宋_GB2312" w:hAnsi="宋体" w:cs="宋体" w:hint="eastAsia"/>
          <w:sz w:val="32"/>
          <w:szCs w:val="32"/>
        </w:rPr>
        <w:t>与合作商务模式</w:t>
      </w:r>
      <w:r w:rsidR="008C61CF">
        <w:rPr>
          <w:rFonts w:ascii="仿宋_GB2312" w:eastAsia="仿宋_GB2312" w:hAnsi="宋体" w:cs="宋体" w:hint="eastAsia"/>
          <w:sz w:val="32"/>
          <w:szCs w:val="32"/>
        </w:rPr>
        <w:t>。</w:t>
      </w:r>
    </w:p>
    <w:p w14:paraId="23917791" w14:textId="5BAD8999" w:rsidR="00E15D2A" w:rsidRPr="00600B48" w:rsidRDefault="00E15D2A" w:rsidP="00E15D2A">
      <w:pPr>
        <w:spacing w:line="360" w:lineRule="auto"/>
        <w:jc w:val="left"/>
        <w:rPr>
          <w:rFonts w:ascii="仿宋_GB2312" w:eastAsia="仿宋_GB2312" w:hAnsi="宋体" w:cs="宋体"/>
          <w:sz w:val="32"/>
          <w:szCs w:val="32"/>
        </w:rPr>
      </w:pPr>
      <w:r w:rsidRPr="00600B48">
        <w:rPr>
          <w:rFonts w:ascii="楷体" w:eastAsia="楷体" w:hAnsi="楷体" w:cs="宋体" w:hint="eastAsia"/>
          <w:b/>
          <w:bCs/>
          <w:sz w:val="32"/>
          <w:szCs w:val="32"/>
        </w:rPr>
        <w:t>第</w:t>
      </w:r>
      <w:r w:rsidR="00782D82" w:rsidRPr="00600B48">
        <w:rPr>
          <w:rFonts w:ascii="楷体" w:eastAsia="楷体" w:hAnsi="楷体" w:cs="宋体" w:hint="eastAsia"/>
          <w:b/>
          <w:bCs/>
          <w:sz w:val="32"/>
          <w:szCs w:val="32"/>
        </w:rPr>
        <w:t>二</w:t>
      </w:r>
      <w:r w:rsidRPr="00600B48">
        <w:rPr>
          <w:rFonts w:ascii="楷体" w:eastAsia="楷体" w:hAnsi="楷体" w:cs="宋体" w:hint="eastAsia"/>
          <w:b/>
          <w:bCs/>
          <w:sz w:val="32"/>
          <w:szCs w:val="32"/>
        </w:rPr>
        <w:t>条</w:t>
      </w:r>
      <w:r w:rsidRPr="00600B48">
        <w:rPr>
          <w:rFonts w:ascii="仿宋_GB2312" w:eastAsia="仿宋_GB2312" w:hAnsi="宋体" w:cs="宋体" w:hint="eastAsia"/>
          <w:sz w:val="32"/>
          <w:szCs w:val="32"/>
        </w:rPr>
        <w:t xml:space="preserve"> 引入标准</w:t>
      </w:r>
    </w:p>
    <w:p w14:paraId="1EA4A8A1" w14:textId="0215926A" w:rsidR="00E15D2A" w:rsidRPr="00600B48" w:rsidRDefault="00E15D2A" w:rsidP="00E15D2A">
      <w:pPr>
        <w:spacing w:line="360" w:lineRule="auto"/>
        <w:ind w:firstLineChars="200" w:firstLine="640"/>
        <w:jc w:val="left"/>
        <w:rPr>
          <w:rFonts w:ascii="仿宋" w:eastAsia="仿宋" w:hAnsi="仿宋" w:cs="宋体"/>
          <w:kern w:val="0"/>
          <w:sz w:val="32"/>
          <w:szCs w:val="32"/>
        </w:rPr>
      </w:pPr>
      <w:r w:rsidRPr="00600B48">
        <w:rPr>
          <w:rFonts w:ascii="仿宋_GB2312" w:eastAsia="仿宋_GB2312" w:hAnsi="宋体" w:cs="Times New Roman" w:hint="eastAsia"/>
          <w:sz w:val="32"/>
          <w:szCs w:val="32"/>
        </w:rPr>
        <w:t>行业拓展服务商</w:t>
      </w:r>
      <w:r w:rsidRPr="00600B48">
        <w:rPr>
          <w:rFonts w:ascii="仿宋_GB2312" w:eastAsia="仿宋_GB2312" w:hAnsi="宋体" w:cs="宋体" w:hint="eastAsia"/>
          <w:sz w:val="32"/>
          <w:szCs w:val="32"/>
        </w:rPr>
        <w:t>引入评估标准根据符合性评价进行审核评估，全部为客观部分，</w:t>
      </w:r>
      <w:r w:rsidRPr="00600B48">
        <w:rPr>
          <w:rFonts w:ascii="仿宋_GB2312" w:eastAsia="仿宋_GB2312" w:hAnsi="宋体" w:cs="Times New Roman" w:hint="eastAsia"/>
          <w:sz w:val="32"/>
          <w:szCs w:val="32"/>
        </w:rPr>
        <w:t>符合全部资质要求即满足引入标准。</w:t>
      </w:r>
      <w:r w:rsidR="00CC3102" w:rsidRPr="00600B48">
        <w:rPr>
          <w:rFonts w:ascii="仿宋_GB2312" w:eastAsia="仿宋_GB2312" w:hAnsi="宋体" w:cs="Times New Roman" w:hint="eastAsia"/>
          <w:sz w:val="32"/>
          <w:szCs w:val="32"/>
        </w:rPr>
        <w:t>具体资质要求参见附件1。</w:t>
      </w:r>
    </w:p>
    <w:p w14:paraId="2DE5EFBF" w14:textId="1038231E" w:rsidR="00E15D2A" w:rsidRPr="00600B48" w:rsidRDefault="00E15D2A" w:rsidP="00E15D2A">
      <w:pPr>
        <w:spacing w:line="360" w:lineRule="auto"/>
        <w:jc w:val="left"/>
        <w:rPr>
          <w:rFonts w:ascii="仿宋_GB2312" w:eastAsia="仿宋_GB2312" w:hAnsi="宋体" w:cs="宋体"/>
          <w:sz w:val="32"/>
          <w:szCs w:val="32"/>
        </w:rPr>
      </w:pPr>
      <w:r w:rsidRPr="00600B48">
        <w:rPr>
          <w:rFonts w:ascii="楷体" w:eastAsia="楷体" w:hAnsi="楷体" w:cs="Times New Roman" w:hint="eastAsia"/>
          <w:b/>
          <w:kern w:val="0"/>
          <w:sz w:val="32"/>
          <w:szCs w:val="32"/>
        </w:rPr>
        <w:t>第</w:t>
      </w:r>
      <w:r w:rsidR="00A3110C" w:rsidRPr="00600B48">
        <w:rPr>
          <w:rFonts w:ascii="楷体" w:eastAsia="楷体" w:hAnsi="楷体" w:cs="Times New Roman" w:hint="eastAsia"/>
          <w:b/>
          <w:kern w:val="0"/>
          <w:sz w:val="32"/>
          <w:szCs w:val="32"/>
        </w:rPr>
        <w:t>三</w:t>
      </w:r>
      <w:r w:rsidRPr="00600B48">
        <w:rPr>
          <w:rFonts w:ascii="楷体" w:eastAsia="楷体" w:hAnsi="楷体" w:cs="Times New Roman" w:hint="eastAsia"/>
          <w:b/>
          <w:kern w:val="0"/>
          <w:sz w:val="32"/>
          <w:szCs w:val="32"/>
        </w:rPr>
        <w:t>条</w:t>
      </w:r>
      <w:r w:rsidRPr="00600B48">
        <w:rPr>
          <w:rFonts w:ascii="楷体" w:eastAsia="楷体" w:hAnsi="楷体" w:cs="Times New Roman"/>
          <w:b/>
          <w:kern w:val="0"/>
          <w:sz w:val="32"/>
          <w:szCs w:val="32"/>
        </w:rPr>
        <w:t xml:space="preserve"> </w:t>
      </w:r>
      <w:r w:rsidRPr="00600B48">
        <w:rPr>
          <w:rFonts w:ascii="仿宋_GB2312" w:eastAsia="仿宋_GB2312" w:hAnsi="宋体" w:cs="宋体" w:hint="eastAsia"/>
          <w:sz w:val="32"/>
          <w:szCs w:val="32"/>
        </w:rPr>
        <w:t>引入周期</w:t>
      </w:r>
    </w:p>
    <w:p w14:paraId="692B4242" w14:textId="3A10CB33" w:rsidR="00E15D2A" w:rsidRPr="00600B48" w:rsidRDefault="00E15D2A" w:rsidP="00E15D2A">
      <w:pPr>
        <w:spacing w:line="360" w:lineRule="auto"/>
        <w:ind w:firstLineChars="200" w:firstLine="640"/>
        <w:jc w:val="left"/>
        <w:rPr>
          <w:rFonts w:ascii="仿宋_GB2312" w:eastAsia="仿宋_GB2312" w:hAnsi="宋体" w:cs="宋体"/>
          <w:sz w:val="32"/>
          <w:szCs w:val="32"/>
        </w:rPr>
      </w:pPr>
      <w:r w:rsidRPr="00600B48">
        <w:rPr>
          <w:rFonts w:ascii="仿宋_GB2312" w:eastAsia="仿宋_GB2312" w:hAnsi="宋体" w:cs="Times New Roman" w:hint="eastAsia"/>
          <w:sz w:val="32"/>
          <w:szCs w:val="32"/>
        </w:rPr>
        <w:t>行业拓展服务商</w:t>
      </w:r>
      <w:r w:rsidR="00DF5B40" w:rsidRPr="00600B48">
        <w:rPr>
          <w:rFonts w:ascii="仿宋_GB2312" w:eastAsia="仿宋_GB2312" w:hAnsi="宋体" w:cs="Times New Roman" w:hint="eastAsia"/>
          <w:sz w:val="32"/>
          <w:szCs w:val="32"/>
        </w:rPr>
        <w:t>引入包括</w:t>
      </w:r>
      <w:r w:rsidR="00DF5B40" w:rsidRPr="00600B48">
        <w:rPr>
          <w:rFonts w:ascii="仿宋_GB2312" w:eastAsia="仿宋_GB2312" w:hAnsi="宋体" w:cs="宋体" w:hint="eastAsia"/>
          <w:sz w:val="32"/>
          <w:szCs w:val="32"/>
        </w:rPr>
        <w:t>分批次一次性引入和</w:t>
      </w:r>
      <w:r w:rsidRPr="00600B48">
        <w:rPr>
          <w:rFonts w:ascii="仿宋_GB2312" w:eastAsia="仿宋_GB2312" w:hAnsi="宋体" w:cs="宋体" w:hint="eastAsia"/>
          <w:sz w:val="32"/>
          <w:szCs w:val="32"/>
        </w:rPr>
        <w:t>每月周期性引入</w:t>
      </w:r>
      <w:r w:rsidR="00DF5B40" w:rsidRPr="00600B48">
        <w:rPr>
          <w:rFonts w:ascii="仿宋_GB2312" w:eastAsia="仿宋_GB2312" w:hAnsi="宋体" w:cs="宋体" w:hint="eastAsia"/>
          <w:sz w:val="32"/>
          <w:szCs w:val="32"/>
        </w:rPr>
        <w:t>两种类型</w:t>
      </w:r>
      <w:r w:rsidRPr="00600B48">
        <w:rPr>
          <w:rFonts w:ascii="仿宋_GB2312" w:eastAsia="仿宋_GB2312" w:hAnsi="宋体" w:cs="宋体" w:hint="eastAsia"/>
          <w:sz w:val="32"/>
          <w:szCs w:val="32"/>
        </w:rPr>
        <w:t>。</w:t>
      </w:r>
      <w:r w:rsidR="00DF5B40" w:rsidRPr="00600B48">
        <w:rPr>
          <w:rFonts w:ascii="仿宋_GB2312" w:eastAsia="仿宋_GB2312" w:hAnsi="宋体" w:cs="宋体" w:hint="eastAsia"/>
          <w:sz w:val="32"/>
          <w:szCs w:val="32"/>
        </w:rPr>
        <w:t>针对某行业或地区的行业拓展服务商引入周期类型确定，以行业运营事业部部</w:t>
      </w:r>
      <w:proofErr w:type="gramStart"/>
      <w:r w:rsidR="00DF5B40" w:rsidRPr="00600B48">
        <w:rPr>
          <w:rFonts w:ascii="仿宋_GB2312" w:eastAsia="仿宋_GB2312" w:hAnsi="宋体" w:cs="宋体" w:hint="eastAsia"/>
          <w:sz w:val="32"/>
          <w:szCs w:val="32"/>
        </w:rPr>
        <w:t>务</w:t>
      </w:r>
      <w:proofErr w:type="gramEnd"/>
      <w:r w:rsidR="00DF5B40" w:rsidRPr="00600B48">
        <w:rPr>
          <w:rFonts w:ascii="仿宋_GB2312" w:eastAsia="仿宋_GB2312" w:hAnsi="宋体" w:cs="宋体" w:hint="eastAsia"/>
          <w:sz w:val="32"/>
          <w:szCs w:val="32"/>
        </w:rPr>
        <w:t>会决策为准。</w:t>
      </w:r>
    </w:p>
    <w:p w14:paraId="3B99CFF1" w14:textId="62A4A630" w:rsidR="00E15D2A" w:rsidRPr="00600B48" w:rsidRDefault="00E15D2A" w:rsidP="00E15D2A">
      <w:pPr>
        <w:spacing w:line="360" w:lineRule="auto"/>
        <w:rPr>
          <w:rFonts w:ascii="仿宋_GB2312" w:eastAsia="仿宋_GB2312" w:hAnsi="宋体" w:cs="宋体"/>
          <w:sz w:val="32"/>
          <w:szCs w:val="32"/>
        </w:rPr>
      </w:pPr>
      <w:r w:rsidRPr="00600B48">
        <w:rPr>
          <w:rFonts w:ascii="楷体" w:eastAsia="楷体" w:hAnsi="楷体" w:cs="Times New Roman" w:hint="eastAsia"/>
          <w:b/>
          <w:kern w:val="0"/>
          <w:sz w:val="32"/>
          <w:szCs w:val="32"/>
        </w:rPr>
        <w:t>第</w:t>
      </w:r>
      <w:r w:rsidR="00A3110C" w:rsidRPr="00600B48">
        <w:rPr>
          <w:rFonts w:ascii="楷体" w:eastAsia="楷体" w:hAnsi="楷体" w:cs="Times New Roman" w:hint="eastAsia"/>
          <w:b/>
          <w:kern w:val="0"/>
          <w:sz w:val="32"/>
          <w:szCs w:val="32"/>
        </w:rPr>
        <w:t>四</w:t>
      </w:r>
      <w:r w:rsidRPr="00600B48">
        <w:rPr>
          <w:rFonts w:ascii="楷体" w:eastAsia="楷体" w:hAnsi="楷体" w:cs="Times New Roman" w:hint="eastAsia"/>
          <w:b/>
          <w:kern w:val="0"/>
          <w:sz w:val="32"/>
          <w:szCs w:val="32"/>
        </w:rPr>
        <w:t>条</w:t>
      </w:r>
      <w:r w:rsidRPr="00600B48">
        <w:rPr>
          <w:rFonts w:ascii="楷体" w:eastAsia="楷体" w:hAnsi="楷体" w:cs="Times New Roman"/>
          <w:b/>
          <w:kern w:val="0"/>
          <w:sz w:val="32"/>
          <w:szCs w:val="32"/>
        </w:rPr>
        <w:t xml:space="preserve"> </w:t>
      </w:r>
      <w:r w:rsidRPr="00600B48">
        <w:rPr>
          <w:rFonts w:ascii="仿宋_GB2312" w:eastAsia="仿宋_GB2312" w:hAnsi="宋体" w:cs="宋体" w:hint="eastAsia"/>
          <w:sz w:val="32"/>
          <w:szCs w:val="32"/>
        </w:rPr>
        <w:t>引入数量要求</w:t>
      </w:r>
    </w:p>
    <w:p w14:paraId="16CB34F5" w14:textId="32FD1A99" w:rsidR="00E15D2A" w:rsidRPr="00600B48" w:rsidRDefault="00D354A6" w:rsidP="00E15D2A">
      <w:pPr>
        <w:spacing w:line="360" w:lineRule="auto"/>
        <w:ind w:firstLine="610"/>
        <w:rPr>
          <w:rFonts w:ascii="楷体" w:eastAsia="楷体" w:hAnsi="楷体" w:cs="Times New Roman"/>
          <w:b/>
          <w:bCs/>
          <w:sz w:val="32"/>
          <w:szCs w:val="32"/>
        </w:rPr>
      </w:pPr>
      <w:bookmarkStart w:id="1" w:name="_Hlk55982400"/>
      <w:r w:rsidRPr="00600B48">
        <w:rPr>
          <w:rFonts w:ascii="仿宋_GB2312" w:eastAsia="仿宋_GB2312" w:hAnsi="宋体" w:cs="Times New Roman" w:hint="eastAsia"/>
          <w:sz w:val="32"/>
          <w:szCs w:val="32"/>
        </w:rPr>
        <w:t>引入数量以每批次当期挂网招募数量为准。由行业运营</w:t>
      </w:r>
      <w:r w:rsidRPr="00600B48">
        <w:rPr>
          <w:rFonts w:ascii="仿宋_GB2312" w:eastAsia="仿宋_GB2312" w:hAnsi="宋体" w:cs="Times New Roman" w:hint="eastAsia"/>
          <w:sz w:val="32"/>
          <w:szCs w:val="32"/>
        </w:rPr>
        <w:lastRenderedPageBreak/>
        <w:t>事业部部</w:t>
      </w:r>
      <w:proofErr w:type="gramStart"/>
      <w:r w:rsidRPr="00600B48">
        <w:rPr>
          <w:rFonts w:ascii="仿宋_GB2312" w:eastAsia="仿宋_GB2312" w:hAnsi="宋体" w:cs="Times New Roman" w:hint="eastAsia"/>
          <w:sz w:val="32"/>
          <w:szCs w:val="32"/>
        </w:rPr>
        <w:t>务</w:t>
      </w:r>
      <w:proofErr w:type="gramEnd"/>
      <w:r w:rsidRPr="00600B48">
        <w:rPr>
          <w:rFonts w:ascii="仿宋_GB2312" w:eastAsia="仿宋_GB2312" w:hAnsi="宋体" w:cs="Times New Roman" w:hint="eastAsia"/>
          <w:sz w:val="32"/>
          <w:szCs w:val="32"/>
        </w:rPr>
        <w:t>会决策，按照资质情况和运营能力择优引入。</w:t>
      </w:r>
      <w:bookmarkEnd w:id="1"/>
    </w:p>
    <w:p w14:paraId="0CBB5DC5" w14:textId="09217E1D" w:rsidR="00E15D2A" w:rsidRPr="00600B48" w:rsidRDefault="00E15D2A" w:rsidP="00E15D2A">
      <w:pPr>
        <w:spacing w:line="360" w:lineRule="auto"/>
        <w:rPr>
          <w:rFonts w:ascii="仿宋_GB2312" w:eastAsia="仿宋_GB2312" w:hAnsi="宋体" w:cs="宋体"/>
          <w:sz w:val="32"/>
          <w:szCs w:val="32"/>
        </w:rPr>
      </w:pPr>
      <w:r w:rsidRPr="00600B48">
        <w:rPr>
          <w:rFonts w:ascii="楷体" w:eastAsia="楷体" w:hAnsi="楷体" w:cs="Times New Roman" w:hint="eastAsia"/>
          <w:b/>
          <w:bCs/>
          <w:sz w:val="32"/>
          <w:szCs w:val="32"/>
        </w:rPr>
        <w:t>第</w:t>
      </w:r>
      <w:r w:rsidR="00A3110C" w:rsidRPr="00600B48">
        <w:rPr>
          <w:rFonts w:ascii="楷体" w:eastAsia="楷体" w:hAnsi="楷体" w:cs="Times New Roman" w:hint="eastAsia"/>
          <w:b/>
          <w:bCs/>
          <w:sz w:val="32"/>
          <w:szCs w:val="32"/>
        </w:rPr>
        <w:t>五</w:t>
      </w:r>
      <w:r w:rsidRPr="00600B48">
        <w:rPr>
          <w:rFonts w:ascii="楷体" w:eastAsia="楷体" w:hAnsi="楷体" w:cs="Times New Roman" w:hint="eastAsia"/>
          <w:b/>
          <w:bCs/>
          <w:sz w:val="32"/>
          <w:szCs w:val="32"/>
        </w:rPr>
        <w:t xml:space="preserve">条 </w:t>
      </w:r>
      <w:r w:rsidRPr="00600B48">
        <w:rPr>
          <w:rFonts w:ascii="仿宋_GB2312" w:eastAsia="仿宋_GB2312" w:hAnsi="宋体" w:cs="宋体" w:hint="eastAsia"/>
          <w:sz w:val="32"/>
          <w:szCs w:val="32"/>
        </w:rPr>
        <w:t>引入流程</w:t>
      </w:r>
    </w:p>
    <w:p w14:paraId="0B08FBFA" w14:textId="32F21F7F" w:rsidR="00E15D2A" w:rsidRPr="00600B48" w:rsidRDefault="00E15D2A" w:rsidP="00E15D2A">
      <w:pPr>
        <w:spacing w:line="360" w:lineRule="auto"/>
        <w:ind w:firstLineChars="200" w:firstLine="640"/>
        <w:rPr>
          <w:rFonts w:ascii="仿宋_GB2312" w:eastAsia="仿宋_GB2312" w:hAnsi="宋体" w:cs="宋体"/>
          <w:sz w:val="32"/>
          <w:szCs w:val="32"/>
        </w:rPr>
      </w:pPr>
      <w:r w:rsidRPr="00600B48">
        <w:rPr>
          <w:rFonts w:ascii="仿宋_GB2312" w:eastAsia="仿宋_GB2312" w:hAnsi="宋体" w:cs="宋体" w:hint="eastAsia"/>
          <w:sz w:val="32"/>
          <w:szCs w:val="32"/>
        </w:rPr>
        <w:t>行业拓展服务商引入流程</w:t>
      </w:r>
      <w:r w:rsidRPr="00600B48">
        <w:rPr>
          <w:rFonts w:ascii="仿宋_GB2312" w:eastAsia="仿宋_GB2312" w:hAnsi="宋体" w:cs="宋体"/>
          <w:sz w:val="32"/>
          <w:szCs w:val="32"/>
        </w:rPr>
        <w:t>包括</w:t>
      </w:r>
      <w:r w:rsidR="002B6605" w:rsidRPr="00600B48">
        <w:rPr>
          <w:rFonts w:ascii="仿宋_GB2312" w:eastAsia="仿宋_GB2312" w:hAnsi="宋体" w:cs="宋体" w:hint="eastAsia"/>
          <w:sz w:val="32"/>
          <w:szCs w:val="32"/>
        </w:rPr>
        <w:t>招募</w:t>
      </w:r>
      <w:r w:rsidR="00E73399" w:rsidRPr="00600B48">
        <w:rPr>
          <w:rFonts w:ascii="仿宋_GB2312" w:eastAsia="仿宋_GB2312" w:hAnsi="宋体" w:cs="宋体" w:hint="eastAsia"/>
          <w:sz w:val="32"/>
          <w:szCs w:val="32"/>
        </w:rPr>
        <w:t>、</w:t>
      </w:r>
      <w:r w:rsidRPr="00600B48">
        <w:rPr>
          <w:rFonts w:ascii="仿宋_GB2312" w:eastAsia="仿宋_GB2312" w:hAnsi="宋体" w:cs="宋体"/>
          <w:sz w:val="32"/>
          <w:szCs w:val="32"/>
        </w:rPr>
        <w:t>预审、评估、</w:t>
      </w:r>
      <w:r w:rsidRPr="00600B48">
        <w:rPr>
          <w:rFonts w:ascii="仿宋_GB2312" w:eastAsia="仿宋_GB2312" w:hAnsi="宋体" w:cs="宋体" w:hint="eastAsia"/>
          <w:sz w:val="32"/>
          <w:szCs w:val="32"/>
        </w:rPr>
        <w:t>结果确认</w:t>
      </w:r>
      <w:r w:rsidRPr="00600B48">
        <w:rPr>
          <w:rFonts w:ascii="仿宋_GB2312" w:eastAsia="仿宋_GB2312" w:hAnsi="宋体" w:cs="宋体"/>
          <w:sz w:val="32"/>
          <w:szCs w:val="32"/>
        </w:rPr>
        <w:t>、签约</w:t>
      </w:r>
      <w:r w:rsidR="00E73399" w:rsidRPr="00600B48">
        <w:rPr>
          <w:rFonts w:ascii="仿宋_GB2312" w:eastAsia="仿宋_GB2312" w:hAnsi="宋体" w:cs="宋体" w:hint="eastAsia"/>
          <w:sz w:val="32"/>
          <w:szCs w:val="32"/>
        </w:rPr>
        <w:t>五</w:t>
      </w:r>
      <w:r w:rsidRPr="00600B48">
        <w:rPr>
          <w:rFonts w:ascii="仿宋_GB2312" w:eastAsia="仿宋_GB2312" w:hAnsi="宋体" w:cs="宋体"/>
          <w:sz w:val="32"/>
          <w:szCs w:val="32"/>
        </w:rPr>
        <w:t>个环节。</w:t>
      </w:r>
    </w:p>
    <w:p w14:paraId="187A50C5" w14:textId="46A45F41" w:rsidR="00E73399" w:rsidRPr="00600B48" w:rsidRDefault="00DC061A" w:rsidP="00E73399">
      <w:pPr>
        <w:spacing w:line="360" w:lineRule="auto"/>
        <w:ind w:firstLineChars="200" w:firstLine="640"/>
        <w:jc w:val="left"/>
        <w:rPr>
          <w:rFonts w:ascii="仿宋_GB2312" w:eastAsia="仿宋_GB2312" w:hAnsi="宋体" w:cs="宋体"/>
          <w:sz w:val="32"/>
          <w:szCs w:val="32"/>
        </w:rPr>
      </w:pPr>
      <w:bookmarkStart w:id="2" w:name="_Hlk55982448"/>
      <w:r w:rsidRPr="00600B48">
        <w:rPr>
          <w:rFonts w:ascii="仿宋_GB2312" w:eastAsia="仿宋_GB2312" w:hAnsi="宋体" w:cs="宋体" w:hint="eastAsia"/>
          <w:sz w:val="32"/>
          <w:szCs w:val="32"/>
        </w:rPr>
        <w:t>1.</w:t>
      </w:r>
      <w:r w:rsidR="002B6605" w:rsidRPr="00600B48">
        <w:rPr>
          <w:rFonts w:ascii="仿宋_GB2312" w:eastAsia="仿宋_GB2312" w:hAnsi="宋体" w:cs="宋体" w:hint="eastAsia"/>
          <w:sz w:val="32"/>
          <w:szCs w:val="32"/>
        </w:rPr>
        <w:t>招募</w:t>
      </w:r>
      <w:r w:rsidR="00E73399" w:rsidRPr="00600B48">
        <w:rPr>
          <w:rFonts w:ascii="仿宋_GB2312" w:eastAsia="仿宋_GB2312" w:hAnsi="宋体" w:cs="宋体" w:hint="eastAsia"/>
          <w:sz w:val="32"/>
          <w:szCs w:val="32"/>
        </w:rPr>
        <w:t>：行业运营事业部根据业务发展需要，通过</w:t>
      </w:r>
      <w:proofErr w:type="gramStart"/>
      <w:r w:rsidR="00E73399" w:rsidRPr="00600B48">
        <w:rPr>
          <w:rFonts w:ascii="仿宋_GB2312" w:eastAsia="仿宋_GB2312" w:hAnsi="宋体" w:cs="宋体" w:hint="eastAsia"/>
          <w:sz w:val="32"/>
          <w:szCs w:val="32"/>
        </w:rPr>
        <w:t>中移金科</w:t>
      </w:r>
      <w:proofErr w:type="gramEnd"/>
      <w:r w:rsidR="00E73399" w:rsidRPr="00600B48">
        <w:rPr>
          <w:rFonts w:ascii="仿宋_GB2312" w:eastAsia="仿宋_GB2312" w:hAnsi="宋体" w:cs="宋体" w:hint="eastAsia"/>
          <w:sz w:val="32"/>
          <w:szCs w:val="32"/>
        </w:rPr>
        <w:t>的统一门户公开发布服务商招募</w:t>
      </w:r>
      <w:r w:rsidR="002B6605" w:rsidRPr="00600B48">
        <w:rPr>
          <w:rFonts w:ascii="仿宋_GB2312" w:eastAsia="仿宋_GB2312" w:hAnsi="宋体" w:cs="宋体" w:hint="eastAsia"/>
          <w:sz w:val="32"/>
          <w:szCs w:val="32"/>
        </w:rPr>
        <w:t>公告</w:t>
      </w:r>
      <w:r w:rsidR="00E73399" w:rsidRPr="00600B48">
        <w:rPr>
          <w:rFonts w:ascii="仿宋_GB2312" w:eastAsia="仿宋_GB2312" w:hAnsi="宋体" w:cs="宋体" w:hint="eastAsia"/>
          <w:sz w:val="32"/>
          <w:szCs w:val="32"/>
        </w:rPr>
        <w:t>，也可通过</w:t>
      </w:r>
      <w:proofErr w:type="gramStart"/>
      <w:r w:rsidR="00E73399" w:rsidRPr="00600B48">
        <w:rPr>
          <w:rFonts w:ascii="仿宋_GB2312" w:eastAsia="仿宋_GB2312" w:hAnsi="宋体" w:cs="宋体" w:hint="eastAsia"/>
          <w:sz w:val="32"/>
          <w:szCs w:val="32"/>
        </w:rPr>
        <w:t>微信公众</w:t>
      </w:r>
      <w:proofErr w:type="gramEnd"/>
      <w:r w:rsidR="00E73399" w:rsidRPr="00600B48">
        <w:rPr>
          <w:rFonts w:ascii="仿宋_GB2312" w:eastAsia="仿宋_GB2312" w:hAnsi="宋体" w:cs="宋体" w:hint="eastAsia"/>
          <w:sz w:val="32"/>
          <w:szCs w:val="32"/>
        </w:rPr>
        <w:t>号或各类媒体、会议等渠道同时发布。符合引入基本资质要求的服务商均可申请，保证平等机会参与合作。</w:t>
      </w:r>
    </w:p>
    <w:p w14:paraId="2863471E" w14:textId="5C7870CD" w:rsidR="00DC061A" w:rsidRPr="00600B48" w:rsidRDefault="00DC061A" w:rsidP="00E15D2A">
      <w:pPr>
        <w:spacing w:line="360" w:lineRule="auto"/>
        <w:ind w:firstLineChars="200" w:firstLine="640"/>
        <w:jc w:val="left"/>
        <w:rPr>
          <w:rFonts w:ascii="仿宋_GB2312" w:eastAsia="仿宋_GB2312" w:hAnsi="宋体" w:cs="宋体"/>
          <w:sz w:val="32"/>
          <w:szCs w:val="32"/>
        </w:rPr>
      </w:pPr>
      <w:bookmarkStart w:id="3" w:name="_Hlk56011345"/>
      <w:bookmarkEnd w:id="2"/>
      <w:r w:rsidRPr="00600B48">
        <w:rPr>
          <w:rFonts w:ascii="仿宋_GB2312" w:eastAsia="仿宋_GB2312" w:hAnsi="宋体" w:cs="宋体" w:hint="eastAsia"/>
          <w:sz w:val="32"/>
          <w:szCs w:val="32"/>
        </w:rPr>
        <w:t>2.预审：服务商提交合作申请后，</w:t>
      </w:r>
      <w:r w:rsidR="00DF5B40" w:rsidRPr="00600B48">
        <w:rPr>
          <w:rFonts w:ascii="仿宋_GB2312" w:eastAsia="仿宋_GB2312" w:hAnsi="宋体" w:cs="宋体" w:hint="eastAsia"/>
          <w:sz w:val="32"/>
          <w:szCs w:val="32"/>
        </w:rPr>
        <w:t>对于分批次引入，在报名截止日后3个工作</w:t>
      </w:r>
      <w:r w:rsidR="008C3AFF" w:rsidRPr="00600B48">
        <w:rPr>
          <w:rFonts w:ascii="仿宋_GB2312" w:eastAsia="仿宋_GB2312" w:hAnsi="宋体" w:cs="宋体" w:hint="eastAsia"/>
          <w:sz w:val="32"/>
          <w:szCs w:val="32"/>
        </w:rPr>
        <w:t>日内，按照行业服务商引入评审表要求，对其资质进行初审。对于周期性引入，</w:t>
      </w:r>
      <w:r w:rsidRPr="00600B48">
        <w:rPr>
          <w:rFonts w:ascii="仿宋_GB2312" w:eastAsia="仿宋_GB2312" w:hAnsi="宋体" w:cs="宋体" w:hint="eastAsia"/>
          <w:sz w:val="32"/>
          <w:szCs w:val="32"/>
        </w:rPr>
        <w:t>每月15日（如遇节假日顺延至最近一个工作日）受理至当月15日之前服务商提交的资料审查</w:t>
      </w:r>
      <w:r w:rsidR="008C3AFF" w:rsidRPr="00600B48">
        <w:rPr>
          <w:rFonts w:ascii="仿宋_GB2312" w:eastAsia="仿宋_GB2312" w:hAnsi="宋体" w:cs="宋体" w:hint="eastAsia"/>
          <w:sz w:val="32"/>
          <w:szCs w:val="32"/>
        </w:rPr>
        <w:t>，</w:t>
      </w:r>
      <w:r w:rsidR="00782D82" w:rsidRPr="00600B48">
        <w:rPr>
          <w:rFonts w:ascii="仿宋_GB2312" w:eastAsia="仿宋_GB2312" w:hAnsi="宋体" w:cs="宋体" w:hint="eastAsia"/>
          <w:sz w:val="32"/>
          <w:szCs w:val="32"/>
        </w:rPr>
        <w:t>3</w:t>
      </w:r>
      <w:r w:rsidRPr="00600B48">
        <w:rPr>
          <w:rFonts w:ascii="仿宋_GB2312" w:eastAsia="仿宋_GB2312" w:hAnsi="宋体" w:cs="宋体" w:hint="eastAsia"/>
          <w:sz w:val="32"/>
          <w:szCs w:val="32"/>
        </w:rPr>
        <w:t>个工作日内</w:t>
      </w:r>
      <w:r w:rsidR="008C3AFF" w:rsidRPr="00600B48">
        <w:rPr>
          <w:rFonts w:ascii="仿宋_GB2312" w:eastAsia="仿宋_GB2312" w:hAnsi="宋体" w:cs="宋体" w:hint="eastAsia"/>
          <w:sz w:val="32"/>
          <w:szCs w:val="32"/>
        </w:rPr>
        <w:t>完成</w:t>
      </w:r>
      <w:r w:rsidRPr="00600B48">
        <w:rPr>
          <w:rFonts w:ascii="仿宋_GB2312" w:eastAsia="仿宋_GB2312" w:hAnsi="宋体" w:cs="宋体" w:hint="eastAsia"/>
          <w:sz w:val="32"/>
          <w:szCs w:val="32"/>
        </w:rPr>
        <w:t>资质进行初审。引入服务商须完全符合评审标准要求，即为预审审核通过，预审通过的商户申请文件提交至后续评估环节进行复核。</w:t>
      </w:r>
    </w:p>
    <w:bookmarkEnd w:id="3"/>
    <w:p w14:paraId="7F56C55D" w14:textId="6FF5B5F0" w:rsidR="00E15D2A" w:rsidRPr="00600B48" w:rsidRDefault="00DC061A" w:rsidP="00E15D2A">
      <w:pPr>
        <w:spacing w:line="360" w:lineRule="auto"/>
        <w:ind w:firstLineChars="200" w:firstLine="640"/>
        <w:jc w:val="left"/>
        <w:rPr>
          <w:rFonts w:ascii="仿宋_GB2312" w:eastAsia="仿宋_GB2312" w:hAnsi="宋体" w:cs="宋体"/>
          <w:sz w:val="32"/>
          <w:szCs w:val="32"/>
        </w:rPr>
      </w:pPr>
      <w:r w:rsidRPr="00600B48">
        <w:rPr>
          <w:rFonts w:ascii="仿宋_GB2312" w:eastAsia="仿宋_GB2312" w:hAnsi="宋体" w:cs="宋体" w:hint="eastAsia"/>
          <w:sz w:val="32"/>
          <w:szCs w:val="32"/>
        </w:rPr>
        <w:t>3.</w:t>
      </w:r>
      <w:r w:rsidR="00E15D2A" w:rsidRPr="00600B48">
        <w:rPr>
          <w:rFonts w:ascii="仿宋_GB2312" w:eastAsia="仿宋_GB2312" w:hAnsi="宋体" w:cs="宋体" w:hint="eastAsia"/>
          <w:sz w:val="32"/>
          <w:szCs w:val="32"/>
        </w:rPr>
        <w:t>评估：由行业运营事业部服务商引入评估小组组织预审资料的评估，评估小组由行业运营事业</w:t>
      </w:r>
      <w:proofErr w:type="gramStart"/>
      <w:r w:rsidR="00E15D2A" w:rsidRPr="00600B48">
        <w:rPr>
          <w:rFonts w:ascii="仿宋_GB2312" w:eastAsia="仿宋_GB2312" w:hAnsi="宋体" w:cs="宋体" w:hint="eastAsia"/>
          <w:sz w:val="32"/>
          <w:szCs w:val="32"/>
        </w:rPr>
        <w:t>部不同</w:t>
      </w:r>
      <w:proofErr w:type="gramEnd"/>
      <w:r w:rsidR="00E15D2A" w:rsidRPr="00600B48">
        <w:rPr>
          <w:rFonts w:ascii="仿宋_GB2312" w:eastAsia="仿宋_GB2312" w:hAnsi="宋体" w:cs="宋体" w:hint="eastAsia"/>
          <w:sz w:val="32"/>
          <w:szCs w:val="32"/>
        </w:rPr>
        <w:t>团队人员组成且不少于3人，评估小组收到预审通过的服务商资料后，</w:t>
      </w:r>
      <w:r w:rsidR="00CC3102" w:rsidRPr="00600B48">
        <w:rPr>
          <w:rFonts w:ascii="仿宋_GB2312" w:eastAsia="仿宋_GB2312" w:hAnsi="宋体" w:cs="宋体" w:hint="eastAsia"/>
          <w:sz w:val="32"/>
          <w:szCs w:val="32"/>
        </w:rPr>
        <w:t>3</w:t>
      </w:r>
      <w:r w:rsidR="00E15D2A" w:rsidRPr="00600B48">
        <w:rPr>
          <w:rFonts w:ascii="仿宋_GB2312" w:eastAsia="仿宋_GB2312" w:hAnsi="宋体" w:cs="宋体" w:hint="eastAsia"/>
          <w:sz w:val="32"/>
          <w:szCs w:val="32"/>
        </w:rPr>
        <w:t>个工作日内对预审情况进行评估复核，复核无误，即可引入为行业拓展服务商。</w:t>
      </w:r>
    </w:p>
    <w:p w14:paraId="3EDE7D64" w14:textId="109E9F76" w:rsidR="00E15D2A" w:rsidRPr="00600B48" w:rsidRDefault="00DC061A" w:rsidP="00E15D2A">
      <w:pPr>
        <w:spacing w:line="360" w:lineRule="auto"/>
        <w:ind w:firstLineChars="200" w:firstLine="640"/>
        <w:jc w:val="left"/>
        <w:rPr>
          <w:rFonts w:ascii="仿宋_GB2312" w:eastAsia="仿宋_GB2312" w:hAnsi="宋体" w:cs="宋体"/>
          <w:sz w:val="32"/>
          <w:szCs w:val="32"/>
        </w:rPr>
      </w:pPr>
      <w:r w:rsidRPr="00600B48">
        <w:rPr>
          <w:rFonts w:ascii="仿宋_GB2312" w:eastAsia="仿宋_GB2312" w:hAnsi="宋体" w:cs="Times New Roman" w:hint="eastAsia"/>
          <w:sz w:val="32"/>
          <w:szCs w:val="32"/>
        </w:rPr>
        <w:t>4.</w:t>
      </w:r>
      <w:r w:rsidR="00E15D2A" w:rsidRPr="00600B48">
        <w:rPr>
          <w:rFonts w:ascii="仿宋_GB2312" w:eastAsia="仿宋_GB2312" w:hAnsi="宋体" w:cs="Times New Roman" w:hint="eastAsia"/>
          <w:sz w:val="32"/>
          <w:szCs w:val="32"/>
        </w:rPr>
        <w:t>结果确认：由行业运营事业部组织部</w:t>
      </w:r>
      <w:proofErr w:type="gramStart"/>
      <w:r w:rsidR="00E15D2A" w:rsidRPr="00600B48">
        <w:rPr>
          <w:rFonts w:ascii="仿宋_GB2312" w:eastAsia="仿宋_GB2312" w:hAnsi="宋体" w:cs="Times New Roman" w:hint="eastAsia"/>
          <w:sz w:val="32"/>
          <w:szCs w:val="32"/>
        </w:rPr>
        <w:t>务</w:t>
      </w:r>
      <w:proofErr w:type="gramEnd"/>
      <w:r w:rsidR="00E15D2A" w:rsidRPr="00600B48">
        <w:rPr>
          <w:rFonts w:ascii="仿宋_GB2312" w:eastAsia="仿宋_GB2312" w:hAnsi="宋体" w:cs="Times New Roman" w:hint="eastAsia"/>
          <w:sz w:val="32"/>
          <w:szCs w:val="32"/>
        </w:rPr>
        <w:t>会对服务商</w:t>
      </w:r>
      <w:r w:rsidR="00E15D2A" w:rsidRPr="00600B48">
        <w:rPr>
          <w:rFonts w:ascii="仿宋_GB2312" w:eastAsia="仿宋_GB2312" w:hAnsi="宋体" w:cs="Times New Roman" w:hint="eastAsia"/>
          <w:sz w:val="32"/>
          <w:szCs w:val="32"/>
        </w:rPr>
        <w:lastRenderedPageBreak/>
        <w:t>引入结果建议进行决策，依据决策结果出具会议纪要，即为最终签约依据与商务模式依据。每月底前完成商户引入评估及结果确认工作。</w:t>
      </w:r>
      <w:r w:rsidR="00E15D2A" w:rsidRPr="00600B48">
        <w:rPr>
          <w:rFonts w:ascii="仿宋_GB2312" w:eastAsia="仿宋_GB2312" w:hAnsi="宋体" w:cs="宋体" w:hint="eastAsia"/>
          <w:sz w:val="32"/>
          <w:szCs w:val="32"/>
        </w:rPr>
        <w:t>确认后的引入结果应在公司网站上进行公示3日。</w:t>
      </w:r>
      <w:r w:rsidR="00E15D2A" w:rsidRPr="00600B48">
        <w:rPr>
          <w:rFonts w:ascii="仿宋_GB2312" w:eastAsia="仿宋_GB2312" w:hAnsi="宋体" w:cs="Times New Roman" w:hint="eastAsia"/>
          <w:sz w:val="32"/>
          <w:szCs w:val="32"/>
        </w:rPr>
        <w:t>如遇延迟，可通过正式邮件或函件通知当期申请联系人。</w:t>
      </w:r>
    </w:p>
    <w:p w14:paraId="787D41DD" w14:textId="384EF6C3" w:rsidR="00E15D2A" w:rsidRPr="00600B48" w:rsidRDefault="00DC061A" w:rsidP="00E15D2A">
      <w:pPr>
        <w:spacing w:line="360" w:lineRule="auto"/>
        <w:ind w:firstLineChars="200" w:firstLine="640"/>
        <w:jc w:val="left"/>
        <w:rPr>
          <w:rFonts w:ascii="仿宋_GB2312" w:eastAsia="仿宋_GB2312" w:hAnsi="宋体" w:cs="Times New Roman"/>
          <w:sz w:val="32"/>
          <w:szCs w:val="32"/>
        </w:rPr>
      </w:pPr>
      <w:r w:rsidRPr="00600B48">
        <w:rPr>
          <w:rFonts w:ascii="仿宋_GB2312" w:eastAsia="仿宋_GB2312" w:hAnsi="宋体" w:cs="Times New Roman" w:hint="eastAsia"/>
          <w:sz w:val="32"/>
          <w:szCs w:val="32"/>
        </w:rPr>
        <w:t>5.</w:t>
      </w:r>
      <w:r w:rsidR="00E15D2A" w:rsidRPr="00600B48">
        <w:rPr>
          <w:rFonts w:ascii="仿宋_GB2312" w:eastAsia="仿宋_GB2312" w:hAnsi="宋体" w:cs="Times New Roman" w:hint="eastAsia"/>
          <w:sz w:val="32"/>
          <w:szCs w:val="32"/>
        </w:rPr>
        <w:t>签约：</w:t>
      </w:r>
      <w:r w:rsidR="00E15D2A" w:rsidRPr="00600B48">
        <w:rPr>
          <w:rFonts w:ascii="仿宋_GB2312" w:eastAsia="仿宋_GB2312" w:hAnsi="宋体" w:cs="宋体" w:hint="eastAsia"/>
          <w:sz w:val="32"/>
          <w:szCs w:val="32"/>
        </w:rPr>
        <w:t>结果确认通过后，</w:t>
      </w:r>
      <w:r w:rsidR="00E15D2A" w:rsidRPr="00600B48">
        <w:rPr>
          <w:rFonts w:ascii="仿宋_GB2312" w:eastAsia="仿宋_GB2312" w:hAnsi="Times New Roman" w:cs="Times New Roman" w:hint="eastAsia"/>
          <w:sz w:val="32"/>
          <w:szCs w:val="32"/>
        </w:rPr>
        <w:t>由行业运营事业</w:t>
      </w:r>
      <w:proofErr w:type="gramStart"/>
      <w:r w:rsidR="00E15D2A" w:rsidRPr="00600B48">
        <w:rPr>
          <w:rFonts w:ascii="仿宋_GB2312" w:eastAsia="仿宋_GB2312" w:hAnsi="Times New Roman" w:cs="Times New Roman" w:hint="eastAsia"/>
          <w:sz w:val="32"/>
          <w:szCs w:val="32"/>
        </w:rPr>
        <w:t>部启动</w:t>
      </w:r>
      <w:proofErr w:type="gramEnd"/>
      <w:r w:rsidR="00E15D2A" w:rsidRPr="00600B48">
        <w:rPr>
          <w:rFonts w:ascii="仿宋_GB2312" w:eastAsia="仿宋_GB2312" w:hAnsi="Times New Roman" w:cs="Times New Roman" w:hint="eastAsia"/>
          <w:sz w:val="32"/>
          <w:szCs w:val="32"/>
        </w:rPr>
        <w:t>协议签约流程。</w:t>
      </w:r>
      <w:bookmarkStart w:id="4" w:name="_Hlk56011217"/>
      <w:r w:rsidR="00DD3E85" w:rsidRPr="00DD3E85">
        <w:rPr>
          <w:rFonts w:ascii="仿宋_GB2312" w:eastAsia="仿宋_GB2312" w:hAnsi="Times New Roman" w:cs="Times New Roman" w:hint="eastAsia"/>
          <w:sz w:val="32"/>
          <w:szCs w:val="32"/>
        </w:rPr>
        <w:t>项目合作</w:t>
      </w:r>
      <w:r w:rsidR="00DD3E85">
        <w:rPr>
          <w:rFonts w:ascii="仿宋_GB2312" w:eastAsia="仿宋_GB2312" w:hAnsi="Times New Roman" w:cs="Times New Roman" w:hint="eastAsia"/>
          <w:sz w:val="32"/>
          <w:szCs w:val="32"/>
        </w:rPr>
        <w:t>不</w:t>
      </w:r>
      <w:r w:rsidR="00DD3E85" w:rsidRPr="00DD3E85">
        <w:rPr>
          <w:rFonts w:ascii="仿宋_GB2312" w:eastAsia="仿宋_GB2312" w:hAnsi="Times New Roman" w:cs="Times New Roman" w:hint="eastAsia"/>
          <w:sz w:val="32"/>
          <w:szCs w:val="32"/>
        </w:rPr>
        <w:t>涉及金额，</w:t>
      </w:r>
      <w:r w:rsidR="00DD3E85">
        <w:rPr>
          <w:rFonts w:ascii="仿宋_GB2312" w:eastAsia="仿宋_GB2312" w:hAnsi="Times New Roman" w:cs="Times New Roman" w:hint="eastAsia"/>
          <w:sz w:val="32"/>
          <w:szCs w:val="32"/>
        </w:rPr>
        <w:t>由行业运营事业部部</w:t>
      </w:r>
      <w:proofErr w:type="gramStart"/>
      <w:r w:rsidR="00DD3E85">
        <w:rPr>
          <w:rFonts w:ascii="仿宋_GB2312" w:eastAsia="仿宋_GB2312" w:hAnsi="Times New Roman" w:cs="Times New Roman" w:hint="eastAsia"/>
          <w:sz w:val="32"/>
          <w:szCs w:val="32"/>
        </w:rPr>
        <w:t>务</w:t>
      </w:r>
      <w:proofErr w:type="gramEnd"/>
      <w:r w:rsidR="00DD3E85">
        <w:rPr>
          <w:rFonts w:ascii="仿宋_GB2312" w:eastAsia="仿宋_GB2312" w:hAnsi="Times New Roman" w:cs="Times New Roman" w:hint="eastAsia"/>
          <w:sz w:val="32"/>
          <w:szCs w:val="32"/>
        </w:rPr>
        <w:t>会确认结果</w:t>
      </w:r>
      <w:r w:rsidR="00DD3E85" w:rsidRPr="00DD3E85">
        <w:rPr>
          <w:rFonts w:ascii="仿宋_GB2312" w:eastAsia="仿宋_GB2312" w:hAnsi="Times New Roman" w:cs="Times New Roman" w:hint="eastAsia"/>
          <w:sz w:val="32"/>
          <w:szCs w:val="32"/>
        </w:rPr>
        <w:t>作为合同签署依据，</w:t>
      </w:r>
      <w:r w:rsidR="00E15D2A" w:rsidRPr="00600B48">
        <w:rPr>
          <w:rFonts w:ascii="仿宋_GB2312" w:eastAsia="仿宋_GB2312" w:hAnsi="Times New Roman" w:cs="Times New Roman" w:hint="eastAsia"/>
          <w:sz w:val="32"/>
          <w:szCs w:val="32"/>
        </w:rPr>
        <w:t>原则上以适用的公司标准协议模板为基础</w:t>
      </w:r>
      <w:r w:rsidR="00E63326">
        <w:rPr>
          <w:rFonts w:ascii="仿宋_GB2312" w:eastAsia="仿宋_GB2312" w:hAnsi="Times New Roman" w:cs="Times New Roman" w:hint="eastAsia"/>
          <w:sz w:val="32"/>
          <w:szCs w:val="32"/>
        </w:rPr>
        <w:t>。合同签署</w:t>
      </w:r>
      <w:r w:rsidR="001D4CC1" w:rsidRPr="00600B48">
        <w:rPr>
          <w:rFonts w:ascii="仿宋_GB2312" w:eastAsia="仿宋_GB2312" w:hAnsi="Times New Roman" w:cs="Times New Roman" w:hint="eastAsia"/>
          <w:sz w:val="32"/>
          <w:szCs w:val="32"/>
        </w:rPr>
        <w:t>按照公司合同管理办法相关规定执行。</w:t>
      </w:r>
    </w:p>
    <w:bookmarkEnd w:id="4"/>
    <w:p w14:paraId="7854A1A2" w14:textId="3DBB8958" w:rsidR="00E15D2A" w:rsidRPr="00600B48" w:rsidRDefault="00E15D2A" w:rsidP="00E15D2A">
      <w:pPr>
        <w:spacing w:line="360" w:lineRule="auto"/>
        <w:ind w:firstLineChars="200" w:firstLine="643"/>
        <w:jc w:val="center"/>
        <w:outlineLvl w:val="0"/>
        <w:rPr>
          <w:rFonts w:ascii="黑体" w:eastAsia="黑体" w:hAnsi="黑体" w:cs="黑体"/>
          <w:b/>
          <w:sz w:val="32"/>
          <w:szCs w:val="32"/>
        </w:rPr>
      </w:pPr>
      <w:r w:rsidRPr="00600B48">
        <w:rPr>
          <w:rFonts w:ascii="黑体" w:eastAsia="黑体" w:hAnsi="黑体" w:cs="黑体" w:hint="eastAsia"/>
          <w:b/>
          <w:sz w:val="32"/>
          <w:szCs w:val="32"/>
        </w:rPr>
        <w:t>第二</w:t>
      </w:r>
      <w:r w:rsidR="009B4DD1" w:rsidRPr="00600B48">
        <w:rPr>
          <w:rFonts w:ascii="黑体" w:eastAsia="黑体" w:hAnsi="黑体" w:cs="黑体" w:hint="eastAsia"/>
          <w:b/>
          <w:sz w:val="32"/>
          <w:szCs w:val="32"/>
        </w:rPr>
        <w:t>章</w:t>
      </w:r>
      <w:r w:rsidRPr="00600B48">
        <w:rPr>
          <w:rFonts w:ascii="黑体" w:eastAsia="黑体" w:hAnsi="黑体" w:cs="黑体" w:hint="eastAsia"/>
          <w:b/>
          <w:sz w:val="32"/>
          <w:szCs w:val="32"/>
        </w:rPr>
        <w:t xml:space="preserve"> 日常管理</w:t>
      </w:r>
    </w:p>
    <w:p w14:paraId="61C9C8D9" w14:textId="1256E4C9" w:rsidR="00E15D2A" w:rsidRPr="00600B48" w:rsidRDefault="00E15D2A" w:rsidP="00E15D2A">
      <w:pPr>
        <w:spacing w:line="360" w:lineRule="auto"/>
        <w:jc w:val="left"/>
        <w:rPr>
          <w:rFonts w:ascii="仿宋_GB2312" w:eastAsia="仿宋_GB2312" w:hAnsi="宋体" w:cs="Times New Roman"/>
          <w:sz w:val="32"/>
          <w:szCs w:val="32"/>
        </w:rPr>
      </w:pPr>
      <w:r w:rsidRPr="00600B48">
        <w:rPr>
          <w:rFonts w:ascii="楷体" w:eastAsia="楷体" w:hAnsi="楷体" w:cs="Times New Roman" w:hint="eastAsia"/>
          <w:b/>
          <w:sz w:val="32"/>
          <w:szCs w:val="32"/>
        </w:rPr>
        <w:t>第</w:t>
      </w:r>
      <w:r w:rsidR="00A3110C" w:rsidRPr="00600B48">
        <w:rPr>
          <w:rFonts w:ascii="楷体" w:eastAsia="楷体" w:hAnsi="楷体" w:cs="Times New Roman" w:hint="eastAsia"/>
          <w:b/>
          <w:sz w:val="32"/>
          <w:szCs w:val="32"/>
        </w:rPr>
        <w:t>六</w:t>
      </w:r>
      <w:r w:rsidRPr="00600B48">
        <w:rPr>
          <w:rFonts w:ascii="楷体" w:eastAsia="楷体" w:hAnsi="楷体" w:cs="Times New Roman" w:hint="eastAsia"/>
          <w:b/>
          <w:sz w:val="32"/>
          <w:szCs w:val="32"/>
        </w:rPr>
        <w:t>条</w:t>
      </w:r>
      <w:r w:rsidRPr="00600B48">
        <w:rPr>
          <w:rFonts w:ascii="仿宋_GB2312" w:eastAsia="仿宋_GB2312" w:hAnsi="宋体" w:cs="Times New Roman"/>
          <w:sz w:val="32"/>
          <w:szCs w:val="32"/>
        </w:rPr>
        <w:t xml:space="preserve"> </w:t>
      </w:r>
      <w:r w:rsidRPr="00600B48">
        <w:rPr>
          <w:rFonts w:ascii="仿宋_GB2312" w:eastAsia="仿宋_GB2312" w:hAnsi="宋体" w:cs="Times New Roman" w:hint="eastAsia"/>
          <w:sz w:val="32"/>
          <w:szCs w:val="32"/>
        </w:rPr>
        <w:t>日常考核管理</w:t>
      </w:r>
    </w:p>
    <w:p w14:paraId="152B168F" w14:textId="2F538267" w:rsidR="00E15D2A" w:rsidRPr="00600B48" w:rsidRDefault="0096196C" w:rsidP="00E15D2A">
      <w:pPr>
        <w:spacing w:line="360" w:lineRule="auto"/>
        <w:ind w:firstLineChars="200" w:firstLine="640"/>
        <w:jc w:val="left"/>
        <w:rPr>
          <w:rFonts w:ascii="仿宋_GB2312" w:eastAsia="仿宋_GB2312" w:hAnsi="仿宋" w:cs="Times New Roman"/>
          <w:sz w:val="32"/>
          <w:szCs w:val="32"/>
        </w:rPr>
      </w:pPr>
      <w:bookmarkStart w:id="5" w:name="_Hlk55982633"/>
      <w:r w:rsidRPr="00600B48">
        <w:rPr>
          <w:rFonts w:ascii="仿宋_GB2312" w:eastAsia="仿宋_GB2312" w:hAnsi="仿宋" w:cs="Times New Roman" w:hint="eastAsia"/>
          <w:sz w:val="32"/>
          <w:szCs w:val="32"/>
        </w:rPr>
        <w:t>服务商与我司签订合作协议之后，我司可</w:t>
      </w:r>
      <w:r w:rsidR="007B0461" w:rsidRPr="00600B48">
        <w:rPr>
          <w:rFonts w:ascii="仿宋_GB2312" w:eastAsia="仿宋_GB2312" w:hAnsi="仿宋" w:cs="Times New Roman" w:hint="eastAsia"/>
          <w:sz w:val="32"/>
          <w:szCs w:val="32"/>
        </w:rPr>
        <w:t>根据业务发展需要，</w:t>
      </w:r>
      <w:r w:rsidRPr="00600B48">
        <w:rPr>
          <w:rFonts w:ascii="仿宋_GB2312" w:eastAsia="仿宋_GB2312" w:hAnsi="仿宋" w:cs="Times New Roman" w:hint="eastAsia"/>
          <w:sz w:val="32"/>
          <w:szCs w:val="32"/>
        </w:rPr>
        <w:t>向服务商开具业务拓展授权书（模板见附件2），</w:t>
      </w:r>
      <w:bookmarkStart w:id="6" w:name="_Hlk55982660"/>
      <w:bookmarkEnd w:id="5"/>
      <w:proofErr w:type="gramStart"/>
      <w:r w:rsidRPr="00600B48">
        <w:rPr>
          <w:rFonts w:ascii="仿宋_GB2312" w:eastAsia="仿宋_GB2312" w:hAnsi="仿宋" w:cs="Times New Roman" w:hint="eastAsia"/>
          <w:sz w:val="32"/>
          <w:szCs w:val="32"/>
        </w:rPr>
        <w:t>服务商凭授权</w:t>
      </w:r>
      <w:proofErr w:type="gramEnd"/>
      <w:r w:rsidRPr="00600B48">
        <w:rPr>
          <w:rFonts w:ascii="仿宋_GB2312" w:eastAsia="仿宋_GB2312" w:hAnsi="仿宋" w:cs="Times New Roman" w:hint="eastAsia"/>
          <w:sz w:val="32"/>
          <w:szCs w:val="32"/>
        </w:rPr>
        <w:t>书进行业务拓展。</w:t>
      </w:r>
      <w:bookmarkEnd w:id="6"/>
      <w:r w:rsidR="00E15D2A" w:rsidRPr="00600B48">
        <w:rPr>
          <w:rFonts w:ascii="仿宋_GB2312" w:eastAsia="仿宋_GB2312" w:hAnsi="仿宋" w:cs="Times New Roman"/>
          <w:sz w:val="32"/>
          <w:szCs w:val="32"/>
        </w:rPr>
        <w:t>服务商在授权的范围内拓展业务时，须严格按照公司的</w:t>
      </w:r>
      <w:r w:rsidR="008C61CF">
        <w:rPr>
          <w:rFonts w:ascii="仿宋_GB2312" w:eastAsia="仿宋_GB2312" w:hAnsi="仿宋" w:cs="Times New Roman" w:hint="eastAsia"/>
          <w:sz w:val="32"/>
          <w:szCs w:val="32"/>
        </w:rPr>
        <w:t>相关</w:t>
      </w:r>
      <w:r w:rsidR="00E15D2A" w:rsidRPr="00600B48">
        <w:rPr>
          <w:rFonts w:ascii="仿宋_GB2312" w:eastAsia="仿宋_GB2312" w:hAnsi="仿宋" w:cs="Times New Roman"/>
          <w:sz w:val="32"/>
          <w:szCs w:val="32"/>
        </w:rPr>
        <w:t>要求。</w:t>
      </w:r>
      <w:r w:rsidR="00E15D2A" w:rsidRPr="00600B48">
        <w:rPr>
          <w:rFonts w:ascii="仿宋_GB2312" w:eastAsia="仿宋_GB2312" w:hAnsi="宋体" w:cs="宋体" w:hint="eastAsia"/>
          <w:sz w:val="32"/>
          <w:szCs w:val="32"/>
        </w:rPr>
        <w:t>服务</w:t>
      </w:r>
      <w:proofErr w:type="gramStart"/>
      <w:r w:rsidR="00E15D2A" w:rsidRPr="00600B48">
        <w:rPr>
          <w:rFonts w:ascii="仿宋_GB2312" w:eastAsia="仿宋_GB2312" w:hAnsi="宋体" w:cs="宋体" w:hint="eastAsia"/>
          <w:sz w:val="32"/>
          <w:szCs w:val="32"/>
        </w:rPr>
        <w:t>商管理</w:t>
      </w:r>
      <w:proofErr w:type="gramEnd"/>
      <w:r w:rsidR="00E15D2A" w:rsidRPr="00600B48">
        <w:rPr>
          <w:rFonts w:ascii="仿宋_GB2312" w:eastAsia="仿宋_GB2312" w:hAnsi="宋体" w:cs="宋体" w:hint="eastAsia"/>
          <w:sz w:val="32"/>
          <w:szCs w:val="32"/>
        </w:rPr>
        <w:t>考核，详见附件</w:t>
      </w:r>
      <w:r w:rsidRPr="00600B48">
        <w:rPr>
          <w:rFonts w:ascii="仿宋_GB2312" w:eastAsia="仿宋_GB2312" w:hAnsi="宋体" w:cs="宋体" w:hint="eastAsia"/>
          <w:sz w:val="32"/>
          <w:szCs w:val="32"/>
        </w:rPr>
        <w:t>3</w:t>
      </w:r>
      <w:r w:rsidR="00E15D2A" w:rsidRPr="00600B48">
        <w:rPr>
          <w:rFonts w:ascii="仿宋_GB2312" w:eastAsia="仿宋_GB2312" w:hAnsi="仿宋" w:cs="Times New Roman" w:hint="eastAsia"/>
          <w:sz w:val="32"/>
          <w:szCs w:val="32"/>
        </w:rPr>
        <w:t>《行业拓展服务商日常管理考核</w:t>
      </w:r>
      <w:r w:rsidRPr="00600B48">
        <w:rPr>
          <w:rFonts w:ascii="仿宋_GB2312" w:eastAsia="仿宋_GB2312" w:hAnsi="仿宋" w:cs="Times New Roman" w:hint="eastAsia"/>
          <w:sz w:val="32"/>
          <w:szCs w:val="32"/>
        </w:rPr>
        <w:t>规则</w:t>
      </w:r>
      <w:r w:rsidR="00E15D2A" w:rsidRPr="00600B48">
        <w:rPr>
          <w:rFonts w:ascii="仿宋_GB2312" w:eastAsia="仿宋_GB2312" w:hAnsi="仿宋" w:cs="Times New Roman" w:hint="eastAsia"/>
          <w:sz w:val="32"/>
          <w:szCs w:val="32"/>
        </w:rPr>
        <w:t>》，</w:t>
      </w:r>
      <w:r w:rsidR="00E15D2A" w:rsidRPr="00600B48">
        <w:rPr>
          <w:rFonts w:ascii="仿宋_GB2312" w:eastAsia="仿宋_GB2312" w:hAnsi="宋体" w:cs="宋体" w:hint="eastAsia"/>
          <w:sz w:val="32"/>
          <w:szCs w:val="32"/>
        </w:rPr>
        <w:t>以半年度为考核单位，统计各项指标并进行打分。</w:t>
      </w:r>
    </w:p>
    <w:p w14:paraId="310D2ABE" w14:textId="47A6E709" w:rsidR="00E15D2A" w:rsidRPr="00600B48" w:rsidRDefault="00E15D2A" w:rsidP="00E15D2A">
      <w:pPr>
        <w:spacing w:line="360" w:lineRule="auto"/>
        <w:ind w:firstLineChars="200" w:firstLine="640"/>
        <w:rPr>
          <w:rFonts w:ascii="仿宋_GB2312" w:eastAsia="仿宋_GB2312" w:hAnsi="Times New Roman" w:cs="Times New Roman"/>
          <w:sz w:val="32"/>
          <w:szCs w:val="32"/>
        </w:rPr>
      </w:pPr>
      <w:r w:rsidRPr="00600B48">
        <w:rPr>
          <w:rFonts w:ascii="仿宋_GB2312" w:eastAsia="仿宋_GB2312" w:hAnsi="Times New Roman" w:cs="Times New Roman" w:hint="eastAsia"/>
          <w:sz w:val="32"/>
          <w:szCs w:val="32"/>
        </w:rPr>
        <w:t>一个考核周期低于60分，公司可以提出整改要求，对于整改不达标的合作伙伴，公司有权终止与其合作</w:t>
      </w:r>
      <w:r w:rsidR="00E638C5" w:rsidRPr="00600B48">
        <w:rPr>
          <w:rFonts w:ascii="仿宋_GB2312" w:eastAsia="仿宋_GB2312" w:hAnsi="Times New Roman" w:cs="Times New Roman" w:hint="eastAsia"/>
          <w:sz w:val="32"/>
          <w:szCs w:val="32"/>
        </w:rPr>
        <w:t>，相关内容将在合作</w:t>
      </w:r>
      <w:r w:rsidR="00631E3E" w:rsidRPr="00600B48">
        <w:rPr>
          <w:rFonts w:ascii="仿宋_GB2312" w:eastAsia="仿宋_GB2312" w:hAnsi="Times New Roman" w:cs="Times New Roman" w:hint="eastAsia"/>
          <w:sz w:val="32"/>
          <w:szCs w:val="32"/>
        </w:rPr>
        <w:t>协议</w:t>
      </w:r>
      <w:r w:rsidR="00631E3E" w:rsidRPr="00600B48">
        <w:rPr>
          <w:rFonts w:ascii="仿宋_GB2312" w:eastAsia="仿宋_GB2312" w:hAnsi="Times New Roman" w:cs="Times New Roman"/>
          <w:sz w:val="32"/>
          <w:szCs w:val="32"/>
        </w:rPr>
        <w:t>里进行约定</w:t>
      </w:r>
      <w:r w:rsidR="00E638C5" w:rsidRPr="00600B48">
        <w:rPr>
          <w:rFonts w:ascii="仿宋_GB2312" w:eastAsia="仿宋_GB2312" w:hAnsi="Times New Roman" w:cs="Times New Roman" w:hint="eastAsia"/>
          <w:sz w:val="32"/>
          <w:szCs w:val="32"/>
        </w:rPr>
        <w:t>。</w:t>
      </w:r>
    </w:p>
    <w:p w14:paraId="612D76BD" w14:textId="77777777" w:rsidR="00E15D2A" w:rsidRPr="00600B48" w:rsidRDefault="00E15D2A" w:rsidP="00E15D2A">
      <w:pPr>
        <w:spacing w:line="360" w:lineRule="auto"/>
        <w:ind w:firstLineChars="200" w:firstLine="640"/>
        <w:jc w:val="left"/>
        <w:rPr>
          <w:rFonts w:ascii="仿宋_GB2312" w:eastAsia="仿宋_GB2312" w:hAnsi="宋体" w:cs="Times New Roman"/>
          <w:sz w:val="32"/>
          <w:szCs w:val="32"/>
        </w:rPr>
      </w:pPr>
      <w:r w:rsidRPr="00600B48">
        <w:rPr>
          <w:rFonts w:ascii="仿宋_GB2312" w:eastAsia="仿宋_GB2312" w:hAnsi="宋体" w:cs="Times New Roman"/>
          <w:sz w:val="32"/>
          <w:szCs w:val="32"/>
        </w:rPr>
        <w:t>服务商主要职责</w:t>
      </w:r>
      <w:r w:rsidRPr="00600B48">
        <w:rPr>
          <w:rFonts w:ascii="仿宋_GB2312" w:eastAsia="仿宋_GB2312" w:hAnsi="宋体" w:cs="Times New Roman" w:hint="eastAsia"/>
          <w:sz w:val="32"/>
          <w:szCs w:val="32"/>
        </w:rPr>
        <w:t>：根据其业务合作内容，应满足相应</w:t>
      </w:r>
      <w:r w:rsidRPr="00600B48">
        <w:rPr>
          <w:rFonts w:ascii="仿宋_GB2312" w:eastAsia="仿宋_GB2312" w:hAnsi="宋体" w:cs="Times New Roman" w:hint="eastAsia"/>
          <w:sz w:val="32"/>
          <w:szCs w:val="32"/>
        </w:rPr>
        <w:lastRenderedPageBreak/>
        <w:t>业务管理办法要求。</w:t>
      </w:r>
    </w:p>
    <w:p w14:paraId="115758B3" w14:textId="0ED4D305" w:rsidR="00E15D2A" w:rsidRPr="00600B48" w:rsidRDefault="00E15D2A" w:rsidP="00E15D2A">
      <w:pPr>
        <w:spacing w:line="360" w:lineRule="auto"/>
        <w:rPr>
          <w:rFonts w:ascii="仿宋_GB2312" w:eastAsia="仿宋_GB2312" w:hAnsi="Times New Roman" w:cs="Times New Roman"/>
          <w:sz w:val="32"/>
          <w:szCs w:val="32"/>
        </w:rPr>
      </w:pPr>
      <w:r w:rsidRPr="00600B48">
        <w:rPr>
          <w:rFonts w:ascii="楷体" w:eastAsia="楷体" w:hAnsi="楷体" w:cs="Times New Roman" w:hint="eastAsia"/>
          <w:b/>
          <w:sz w:val="32"/>
          <w:szCs w:val="32"/>
        </w:rPr>
        <w:t>第</w:t>
      </w:r>
      <w:r w:rsidR="00A3110C" w:rsidRPr="00600B48">
        <w:rPr>
          <w:rFonts w:ascii="楷体" w:eastAsia="楷体" w:hAnsi="楷体" w:cs="Times New Roman" w:hint="eastAsia"/>
          <w:b/>
          <w:sz w:val="32"/>
          <w:szCs w:val="32"/>
        </w:rPr>
        <w:t>七</w:t>
      </w:r>
      <w:r w:rsidRPr="00600B48">
        <w:rPr>
          <w:rFonts w:ascii="楷体" w:eastAsia="楷体" w:hAnsi="楷体" w:cs="Times New Roman" w:hint="eastAsia"/>
          <w:b/>
          <w:sz w:val="32"/>
          <w:szCs w:val="32"/>
        </w:rPr>
        <w:t>条</w:t>
      </w:r>
      <w:r w:rsidRPr="00600B48">
        <w:rPr>
          <w:rFonts w:ascii="仿宋_GB2312" w:eastAsia="仿宋_GB2312" w:hAnsi="Times New Roman" w:cs="Times New Roman" w:hint="eastAsia"/>
          <w:sz w:val="32"/>
          <w:szCs w:val="32"/>
        </w:rPr>
        <w:t xml:space="preserve"> 异常监控管理</w:t>
      </w:r>
    </w:p>
    <w:p w14:paraId="1B3346C6" w14:textId="31BE6849" w:rsidR="00E15D2A" w:rsidRPr="00600B48" w:rsidRDefault="00E15D2A" w:rsidP="00E15D2A">
      <w:pPr>
        <w:spacing w:line="360" w:lineRule="auto"/>
        <w:ind w:firstLineChars="200" w:firstLine="640"/>
        <w:rPr>
          <w:rFonts w:ascii="仿宋_GB2312" w:eastAsia="仿宋_GB2312" w:hAnsi="Times New Roman" w:cs="Times New Roman"/>
          <w:sz w:val="32"/>
          <w:szCs w:val="32"/>
        </w:rPr>
      </w:pPr>
      <w:r w:rsidRPr="00600B48">
        <w:rPr>
          <w:rFonts w:ascii="仿宋_GB2312" w:eastAsia="仿宋_GB2312" w:hAnsi="Times New Roman" w:cs="Times New Roman" w:hint="eastAsia"/>
          <w:sz w:val="32"/>
          <w:szCs w:val="32"/>
        </w:rPr>
        <w:t>对服务</w:t>
      </w:r>
      <w:proofErr w:type="gramStart"/>
      <w:r w:rsidRPr="00600B48">
        <w:rPr>
          <w:rFonts w:ascii="仿宋_GB2312" w:eastAsia="仿宋_GB2312" w:hAnsi="Times New Roman" w:cs="Times New Roman" w:hint="eastAsia"/>
          <w:sz w:val="32"/>
          <w:szCs w:val="32"/>
        </w:rPr>
        <w:t>商相关</w:t>
      </w:r>
      <w:proofErr w:type="gramEnd"/>
      <w:r w:rsidRPr="00600B48">
        <w:rPr>
          <w:rFonts w:ascii="仿宋_GB2312" w:eastAsia="仿宋_GB2312" w:hAnsi="Times New Roman" w:cs="Times New Roman" w:hint="eastAsia"/>
          <w:sz w:val="32"/>
          <w:szCs w:val="32"/>
        </w:rPr>
        <w:t>业务的异常情况进行监控，</w:t>
      </w:r>
      <w:r w:rsidR="00E638C5" w:rsidRPr="00600B48">
        <w:rPr>
          <w:rFonts w:ascii="仿宋_GB2312" w:eastAsia="仿宋_GB2312" w:hAnsi="Times New Roman" w:cs="Times New Roman" w:hint="eastAsia"/>
          <w:sz w:val="32"/>
          <w:szCs w:val="32"/>
        </w:rPr>
        <w:t>并在合作协议中进行约定，</w:t>
      </w:r>
      <w:r w:rsidRPr="00600B48">
        <w:rPr>
          <w:rFonts w:ascii="仿宋_GB2312" w:eastAsia="仿宋_GB2312" w:hAnsi="Times New Roman" w:cs="Times New Roman" w:hint="eastAsia"/>
          <w:sz w:val="32"/>
          <w:szCs w:val="32"/>
        </w:rPr>
        <w:t>如投诉波动情况等。对异常情况判定出现违规标准的业务，可采取暂停</w:t>
      </w:r>
      <w:r w:rsidR="00495EA9" w:rsidRPr="00600B48">
        <w:rPr>
          <w:rFonts w:ascii="仿宋_GB2312" w:eastAsia="仿宋_GB2312" w:hAnsi="Times New Roman" w:cs="Times New Roman" w:hint="eastAsia"/>
          <w:sz w:val="32"/>
          <w:szCs w:val="32"/>
        </w:rPr>
        <w:t>合作等</w:t>
      </w:r>
      <w:r w:rsidRPr="00600B48">
        <w:rPr>
          <w:rFonts w:ascii="仿宋_GB2312" w:eastAsia="仿宋_GB2312" w:hAnsi="Times New Roman" w:cs="Times New Roman" w:hint="eastAsia"/>
          <w:sz w:val="32"/>
          <w:szCs w:val="32"/>
        </w:rPr>
        <w:t>紧急处理。同时启动违规核查，对于核查确认的违规行</w:t>
      </w:r>
      <w:r w:rsidR="008C61CF">
        <w:rPr>
          <w:rFonts w:ascii="仿宋_GB2312" w:eastAsia="仿宋_GB2312" w:hAnsi="Times New Roman" w:cs="Times New Roman" w:hint="eastAsia"/>
          <w:sz w:val="32"/>
          <w:szCs w:val="32"/>
        </w:rPr>
        <w:t>为</w:t>
      </w:r>
      <w:r w:rsidRPr="00600B48">
        <w:rPr>
          <w:rFonts w:ascii="仿宋_GB2312" w:eastAsia="仿宋_GB2312" w:hAnsi="Times New Roman" w:cs="Times New Roman" w:hint="eastAsia"/>
          <w:sz w:val="32"/>
          <w:szCs w:val="32"/>
        </w:rPr>
        <w:t>进行处理，同时要求其配合进行业务质量专项整改和提升。</w:t>
      </w:r>
    </w:p>
    <w:p w14:paraId="371CF754" w14:textId="08CC2448" w:rsidR="00E15D2A" w:rsidRPr="00600B48" w:rsidRDefault="00E15D2A" w:rsidP="00E15D2A">
      <w:pPr>
        <w:spacing w:line="360" w:lineRule="auto"/>
        <w:jc w:val="left"/>
        <w:rPr>
          <w:rFonts w:ascii="仿宋_GB2312" w:eastAsia="仿宋_GB2312" w:hAnsi="宋体" w:cs="宋体"/>
          <w:sz w:val="32"/>
          <w:szCs w:val="32"/>
        </w:rPr>
      </w:pPr>
      <w:r w:rsidRPr="00600B48">
        <w:rPr>
          <w:rFonts w:ascii="楷体" w:eastAsia="楷体" w:hAnsi="楷体" w:cs="宋体" w:hint="eastAsia"/>
          <w:b/>
          <w:sz w:val="32"/>
          <w:szCs w:val="32"/>
        </w:rPr>
        <w:t>第</w:t>
      </w:r>
      <w:r w:rsidR="00A3110C" w:rsidRPr="00600B48">
        <w:rPr>
          <w:rFonts w:ascii="楷体" w:eastAsia="楷体" w:hAnsi="楷体" w:cs="宋体" w:hint="eastAsia"/>
          <w:b/>
          <w:sz w:val="32"/>
          <w:szCs w:val="32"/>
        </w:rPr>
        <w:t>八</w:t>
      </w:r>
      <w:r w:rsidRPr="00600B48">
        <w:rPr>
          <w:rFonts w:ascii="楷体" w:eastAsia="楷体" w:hAnsi="楷体" w:cs="宋体" w:hint="eastAsia"/>
          <w:b/>
          <w:sz w:val="32"/>
          <w:szCs w:val="32"/>
        </w:rPr>
        <w:t>条</w:t>
      </w:r>
      <w:r w:rsidRPr="00600B48">
        <w:rPr>
          <w:rFonts w:ascii="仿宋_GB2312" w:eastAsia="仿宋_GB2312" w:hAnsi="宋体" w:cs="宋体" w:hint="eastAsia"/>
          <w:sz w:val="32"/>
          <w:szCs w:val="32"/>
        </w:rPr>
        <w:t xml:space="preserve"> 后评估管理</w:t>
      </w:r>
    </w:p>
    <w:p w14:paraId="76284DC7" w14:textId="308A6D0F" w:rsidR="00C60819" w:rsidRPr="00600B48" w:rsidRDefault="00C60819" w:rsidP="00C60819">
      <w:pPr>
        <w:snapToGrid w:val="0"/>
        <w:spacing w:line="360" w:lineRule="auto"/>
        <w:ind w:firstLineChars="200" w:firstLine="640"/>
        <w:rPr>
          <w:rFonts w:ascii="仿宋_GB2312" w:eastAsia="仿宋_GB2312" w:hAnsi="宋体" w:cs="Times New Roman"/>
          <w:sz w:val="32"/>
          <w:szCs w:val="32"/>
        </w:rPr>
      </w:pPr>
      <w:bookmarkStart w:id="7" w:name="_Hlk56097696"/>
      <w:r w:rsidRPr="00600B48">
        <w:rPr>
          <w:rFonts w:ascii="仿宋_GB2312" w:eastAsia="仿宋_GB2312" w:hAnsi="宋体" w:cs="Times New Roman" w:hint="eastAsia"/>
          <w:sz w:val="32"/>
          <w:szCs w:val="32"/>
        </w:rPr>
        <w:t>行业运营事业部在合作伙伴协议到期前</w:t>
      </w:r>
      <w:r w:rsidR="00E638C5" w:rsidRPr="00600B48">
        <w:rPr>
          <w:rFonts w:ascii="仿宋_GB2312" w:eastAsia="仿宋_GB2312" w:hAnsi="宋体" w:cs="Times New Roman" w:hint="eastAsia"/>
          <w:sz w:val="32"/>
          <w:szCs w:val="32"/>
        </w:rPr>
        <w:t>1个月</w:t>
      </w:r>
      <w:r w:rsidRPr="00600B48">
        <w:rPr>
          <w:rFonts w:ascii="仿宋_GB2312" w:eastAsia="仿宋_GB2312" w:hAnsi="宋体" w:cs="Times New Roman" w:hint="eastAsia"/>
          <w:sz w:val="32"/>
          <w:szCs w:val="32"/>
        </w:rPr>
        <w:t>对合作伙伴在合作期间日常考核情况</w:t>
      </w:r>
      <w:r w:rsidR="008C61CF">
        <w:rPr>
          <w:rFonts w:ascii="仿宋_GB2312" w:eastAsia="仿宋_GB2312" w:hAnsi="宋体" w:cs="Times New Roman" w:hint="eastAsia"/>
          <w:sz w:val="32"/>
          <w:szCs w:val="32"/>
        </w:rPr>
        <w:t>进行评估</w:t>
      </w:r>
      <w:r w:rsidRPr="00600B48">
        <w:rPr>
          <w:rFonts w:ascii="仿宋_GB2312" w:eastAsia="仿宋_GB2312" w:hAnsi="宋体" w:cs="Times New Roman" w:hint="eastAsia"/>
          <w:sz w:val="32"/>
          <w:szCs w:val="32"/>
        </w:rPr>
        <w:t>，下述标准均满足的，</w:t>
      </w:r>
      <w:bookmarkStart w:id="8" w:name="_Hlk55984868"/>
      <w:r w:rsidRPr="00600B48">
        <w:rPr>
          <w:rFonts w:ascii="仿宋_GB2312" w:eastAsia="仿宋_GB2312" w:hAnsi="宋体" w:cs="Times New Roman" w:hint="eastAsia"/>
          <w:sz w:val="32"/>
          <w:szCs w:val="32"/>
        </w:rPr>
        <w:t>基于对公司有利的原则，</w:t>
      </w:r>
      <w:bookmarkEnd w:id="8"/>
      <w:r w:rsidRPr="00600B48">
        <w:rPr>
          <w:rFonts w:ascii="仿宋_GB2312" w:eastAsia="仿宋_GB2312" w:hAnsi="宋体" w:cs="Times New Roman" w:hint="eastAsia"/>
          <w:sz w:val="32"/>
          <w:szCs w:val="32"/>
        </w:rPr>
        <w:t>按照《中移动金融科技有限公司合同管理办法(试行)》相关流程进行续签。</w:t>
      </w:r>
    </w:p>
    <w:p w14:paraId="033CD04B" w14:textId="4051B29F" w:rsidR="00C60819" w:rsidRPr="00600B48" w:rsidRDefault="00C60819" w:rsidP="00C60819">
      <w:pPr>
        <w:snapToGrid w:val="0"/>
        <w:spacing w:line="360" w:lineRule="auto"/>
        <w:ind w:firstLineChars="200" w:firstLine="640"/>
        <w:rPr>
          <w:rFonts w:ascii="仿宋_GB2312" w:eastAsia="仿宋_GB2312" w:hAnsi="宋体" w:cs="Times New Roman"/>
          <w:sz w:val="32"/>
          <w:szCs w:val="32"/>
        </w:rPr>
      </w:pPr>
      <w:r w:rsidRPr="00600B48">
        <w:rPr>
          <w:rFonts w:ascii="仿宋_GB2312" w:eastAsia="仿宋_GB2312" w:hAnsi="宋体" w:cs="Times New Roman" w:hint="eastAsia"/>
          <w:sz w:val="32"/>
          <w:szCs w:val="32"/>
        </w:rPr>
        <w:t>（一）日常考核平均成绩不低于</w:t>
      </w:r>
      <w:r w:rsidR="00CC3102" w:rsidRPr="00600B48">
        <w:rPr>
          <w:rFonts w:ascii="仿宋_GB2312" w:eastAsia="仿宋_GB2312" w:hAnsi="宋体" w:cs="Times New Roman" w:hint="eastAsia"/>
          <w:sz w:val="32"/>
          <w:szCs w:val="32"/>
        </w:rPr>
        <w:t>80</w:t>
      </w:r>
      <w:r w:rsidRPr="00600B48">
        <w:rPr>
          <w:rFonts w:ascii="仿宋_GB2312" w:eastAsia="仿宋_GB2312" w:hAnsi="宋体" w:cs="Times New Roman" w:hint="eastAsia"/>
          <w:sz w:val="32"/>
          <w:szCs w:val="32"/>
        </w:rPr>
        <w:t>分；</w:t>
      </w:r>
    </w:p>
    <w:p w14:paraId="4F0F909B" w14:textId="77777777" w:rsidR="00C60819" w:rsidRPr="00600B48" w:rsidRDefault="00C60819" w:rsidP="00C60819">
      <w:pPr>
        <w:snapToGrid w:val="0"/>
        <w:spacing w:line="360" w:lineRule="auto"/>
        <w:ind w:firstLineChars="200" w:firstLine="640"/>
        <w:rPr>
          <w:rFonts w:ascii="仿宋_GB2312" w:eastAsia="仿宋_GB2312" w:hAnsi="宋体" w:cs="Times New Roman"/>
          <w:sz w:val="32"/>
          <w:szCs w:val="32"/>
        </w:rPr>
      </w:pPr>
      <w:r w:rsidRPr="00600B48">
        <w:rPr>
          <w:rFonts w:ascii="仿宋_GB2312" w:eastAsia="仿宋_GB2312" w:hAnsi="宋体" w:cs="Times New Roman" w:hint="eastAsia"/>
          <w:sz w:val="32"/>
          <w:szCs w:val="32"/>
        </w:rPr>
        <w:t>（二）特殊资质证件未过期（若有）；</w:t>
      </w:r>
    </w:p>
    <w:p w14:paraId="012B2A80" w14:textId="4FF85EE2" w:rsidR="00C60819" w:rsidRPr="00600B48" w:rsidRDefault="00C60819" w:rsidP="00C60819">
      <w:pPr>
        <w:snapToGrid w:val="0"/>
        <w:spacing w:line="360" w:lineRule="auto"/>
        <w:ind w:firstLineChars="200" w:firstLine="640"/>
        <w:rPr>
          <w:rFonts w:ascii="仿宋_GB2312" w:eastAsia="仿宋_GB2312" w:hAnsi="宋体" w:cs="Times New Roman"/>
          <w:sz w:val="32"/>
          <w:szCs w:val="32"/>
        </w:rPr>
      </w:pPr>
      <w:r w:rsidRPr="00600B48">
        <w:rPr>
          <w:rFonts w:ascii="仿宋_GB2312" w:eastAsia="仿宋_GB2312" w:hAnsi="宋体" w:cs="Times New Roman" w:hint="eastAsia"/>
          <w:sz w:val="32"/>
          <w:szCs w:val="32"/>
        </w:rPr>
        <w:t>（三）</w:t>
      </w:r>
      <w:r w:rsidR="006E483C" w:rsidRPr="00600B48">
        <w:rPr>
          <w:rFonts w:ascii="仿宋_GB2312" w:eastAsia="仿宋_GB2312" w:hAnsi="宋体" w:cs="Times New Roman" w:hint="eastAsia"/>
          <w:sz w:val="32"/>
          <w:szCs w:val="32"/>
        </w:rPr>
        <w:t>企业资质仍符合引入资质要求</w:t>
      </w:r>
      <w:r w:rsidRPr="00600B48">
        <w:rPr>
          <w:rFonts w:ascii="仿宋_GB2312" w:eastAsia="仿宋_GB2312" w:hAnsi="宋体" w:cs="Times New Roman" w:hint="eastAsia"/>
          <w:sz w:val="32"/>
          <w:szCs w:val="32"/>
        </w:rPr>
        <w:t>。</w:t>
      </w:r>
    </w:p>
    <w:bookmarkEnd w:id="7"/>
    <w:p w14:paraId="2A141F1D" w14:textId="78584DF8" w:rsidR="00E15D2A" w:rsidRPr="00600B48" w:rsidRDefault="00E15D2A" w:rsidP="00E15D2A">
      <w:pPr>
        <w:spacing w:line="360" w:lineRule="auto"/>
        <w:ind w:firstLineChars="200" w:firstLine="643"/>
        <w:jc w:val="center"/>
        <w:outlineLvl w:val="0"/>
        <w:rPr>
          <w:rFonts w:ascii="黑体" w:eastAsia="黑体" w:hAnsi="黑体" w:cs="Times New Roman"/>
          <w:b/>
          <w:kern w:val="0"/>
          <w:sz w:val="32"/>
          <w:szCs w:val="32"/>
        </w:rPr>
      </w:pPr>
      <w:r w:rsidRPr="00600B48">
        <w:rPr>
          <w:rFonts w:ascii="黑体" w:eastAsia="黑体" w:hAnsi="黑体" w:cs="Times New Roman" w:hint="eastAsia"/>
          <w:b/>
          <w:kern w:val="0"/>
          <w:sz w:val="32"/>
          <w:szCs w:val="32"/>
        </w:rPr>
        <w:t>第三</w:t>
      </w:r>
      <w:r w:rsidR="009B4DD1" w:rsidRPr="00600B48">
        <w:rPr>
          <w:rFonts w:ascii="黑体" w:eastAsia="黑体" w:hAnsi="黑体" w:cs="Times New Roman" w:hint="eastAsia"/>
          <w:b/>
          <w:kern w:val="0"/>
          <w:sz w:val="32"/>
          <w:szCs w:val="32"/>
        </w:rPr>
        <w:t>章</w:t>
      </w:r>
      <w:r w:rsidRPr="00600B48">
        <w:rPr>
          <w:rFonts w:ascii="黑体" w:eastAsia="黑体" w:hAnsi="黑体" w:cs="Times New Roman"/>
          <w:b/>
          <w:kern w:val="0"/>
          <w:sz w:val="32"/>
          <w:szCs w:val="32"/>
        </w:rPr>
        <w:t xml:space="preserve"> 退出管理</w:t>
      </w:r>
    </w:p>
    <w:p w14:paraId="148F6F57" w14:textId="097B924B" w:rsidR="00495EA9" w:rsidRPr="00600B48" w:rsidRDefault="00E15D2A" w:rsidP="00CE1DAA">
      <w:pPr>
        <w:spacing w:line="360" w:lineRule="auto"/>
        <w:jc w:val="left"/>
        <w:rPr>
          <w:rFonts w:ascii="仿宋_GB2312" w:eastAsia="仿宋_GB2312" w:hAnsi="宋体" w:cs="宋体"/>
          <w:sz w:val="32"/>
          <w:szCs w:val="32"/>
        </w:rPr>
      </w:pPr>
      <w:r w:rsidRPr="00600B48">
        <w:rPr>
          <w:rFonts w:ascii="楷体" w:eastAsia="楷体" w:hAnsi="楷体" w:cs="Times New Roman" w:hint="eastAsia"/>
          <w:b/>
          <w:kern w:val="0"/>
          <w:sz w:val="32"/>
          <w:szCs w:val="32"/>
        </w:rPr>
        <w:t>第</w:t>
      </w:r>
      <w:r w:rsidR="00A3110C" w:rsidRPr="00600B48">
        <w:rPr>
          <w:rFonts w:ascii="楷体" w:eastAsia="楷体" w:hAnsi="楷体" w:cs="Times New Roman" w:hint="eastAsia"/>
          <w:b/>
          <w:kern w:val="0"/>
          <w:sz w:val="32"/>
          <w:szCs w:val="32"/>
        </w:rPr>
        <w:t>九</w:t>
      </w:r>
      <w:r w:rsidRPr="00600B48">
        <w:rPr>
          <w:rFonts w:ascii="楷体" w:eastAsia="楷体" w:hAnsi="楷体" w:cs="Times New Roman" w:hint="eastAsia"/>
          <w:b/>
          <w:kern w:val="0"/>
          <w:sz w:val="32"/>
          <w:szCs w:val="32"/>
        </w:rPr>
        <w:t>条</w:t>
      </w:r>
      <w:r w:rsidRPr="00600B48">
        <w:rPr>
          <w:rFonts w:ascii="仿宋_GB2312" w:eastAsia="仿宋_GB2312" w:hAnsi="宋体" w:cs="宋体"/>
          <w:sz w:val="32"/>
          <w:szCs w:val="32"/>
        </w:rPr>
        <w:t xml:space="preserve"> </w:t>
      </w:r>
      <w:r w:rsidRPr="00600B48">
        <w:rPr>
          <w:rFonts w:ascii="仿宋_GB2312" w:eastAsia="仿宋_GB2312" w:hAnsi="仿宋" w:cs="宋体" w:hint="eastAsia"/>
          <w:sz w:val="32"/>
          <w:szCs w:val="32"/>
        </w:rPr>
        <w:t>合作伙伴退出管理需符合《中移动金融科技有限公司业务合作伙伴管理办法(试行)》中的相关要求</w:t>
      </w:r>
      <w:r w:rsidR="008C61CF">
        <w:rPr>
          <w:rFonts w:ascii="仿宋_GB2312" w:eastAsia="仿宋_GB2312" w:hAnsi="仿宋" w:cs="宋体" w:hint="eastAsia"/>
          <w:sz w:val="32"/>
          <w:szCs w:val="32"/>
        </w:rPr>
        <w:t>，</w:t>
      </w:r>
      <w:r w:rsidR="00E638C5" w:rsidRPr="00600B48">
        <w:rPr>
          <w:rFonts w:ascii="仿宋_GB2312" w:eastAsia="仿宋_GB2312" w:hAnsi="仿宋" w:cs="宋体" w:hint="eastAsia"/>
          <w:sz w:val="32"/>
          <w:szCs w:val="32"/>
        </w:rPr>
        <w:t>并与合作方在协议中约定，</w:t>
      </w:r>
      <w:r w:rsidRPr="00600B48">
        <w:rPr>
          <w:rFonts w:ascii="仿宋_GB2312" w:eastAsia="仿宋_GB2312" w:hAnsi="宋体" w:cs="宋体"/>
          <w:sz w:val="32"/>
          <w:szCs w:val="32"/>
        </w:rPr>
        <w:t>出现下述任何一种情况的服务商，实施退出：</w:t>
      </w:r>
      <w:r w:rsidR="00E638C5" w:rsidRPr="00600B48" w:rsidDel="00E638C5">
        <w:rPr>
          <w:rFonts w:ascii="仿宋_GB2312" w:eastAsia="仿宋_GB2312" w:hAnsi="宋体" w:cs="宋体" w:hint="eastAsia"/>
          <w:sz w:val="32"/>
          <w:szCs w:val="32"/>
        </w:rPr>
        <w:t xml:space="preserve"> </w:t>
      </w:r>
    </w:p>
    <w:p w14:paraId="00455A48" w14:textId="2BB68816" w:rsidR="00E15D2A" w:rsidRPr="00600B48" w:rsidRDefault="00E15D2A" w:rsidP="00495EA9">
      <w:pPr>
        <w:spacing w:line="360" w:lineRule="auto"/>
        <w:ind w:firstLineChars="200" w:firstLine="640"/>
        <w:jc w:val="left"/>
        <w:rPr>
          <w:rFonts w:ascii="仿宋_GB2312" w:eastAsia="仿宋_GB2312" w:hAnsi="宋体" w:cs="宋体"/>
          <w:sz w:val="32"/>
          <w:szCs w:val="32"/>
        </w:rPr>
      </w:pPr>
      <w:r w:rsidRPr="00600B48">
        <w:rPr>
          <w:rFonts w:ascii="仿宋_GB2312" w:eastAsia="仿宋_GB2312" w:hAnsi="宋体" w:cs="宋体" w:hint="eastAsia"/>
          <w:sz w:val="32"/>
          <w:szCs w:val="32"/>
        </w:rPr>
        <w:t>（一）自签约起</w:t>
      </w:r>
      <w:r w:rsidR="000D1A5A" w:rsidRPr="00600B48">
        <w:rPr>
          <w:rFonts w:ascii="仿宋_GB2312" w:eastAsia="仿宋_GB2312" w:hAnsi="宋体" w:cs="宋体" w:hint="eastAsia"/>
          <w:sz w:val="32"/>
          <w:szCs w:val="32"/>
        </w:rPr>
        <w:t>六</w:t>
      </w:r>
      <w:r w:rsidRPr="00600B48">
        <w:rPr>
          <w:rFonts w:ascii="仿宋_GB2312" w:eastAsia="仿宋_GB2312" w:hAnsi="宋体" w:cs="宋体" w:hint="eastAsia"/>
          <w:sz w:val="32"/>
          <w:szCs w:val="32"/>
        </w:rPr>
        <w:t>个月内，服务商累计拓展行业客户数为零。</w:t>
      </w:r>
    </w:p>
    <w:p w14:paraId="7FA51C4C" w14:textId="77777777" w:rsidR="00E15D2A" w:rsidRPr="00600B48" w:rsidRDefault="00E15D2A" w:rsidP="00E15D2A">
      <w:pPr>
        <w:spacing w:line="360" w:lineRule="auto"/>
        <w:ind w:firstLineChars="200" w:firstLine="640"/>
        <w:jc w:val="left"/>
        <w:rPr>
          <w:rFonts w:ascii="仿宋_GB2312" w:eastAsia="仿宋_GB2312" w:hAnsi="宋体" w:cs="宋体"/>
          <w:sz w:val="32"/>
          <w:szCs w:val="32"/>
        </w:rPr>
      </w:pPr>
      <w:r w:rsidRPr="00600B48">
        <w:rPr>
          <w:rFonts w:ascii="仿宋_GB2312" w:eastAsia="仿宋_GB2312" w:hAnsi="宋体" w:cs="宋体" w:hint="eastAsia"/>
          <w:sz w:val="32"/>
          <w:szCs w:val="32"/>
        </w:rPr>
        <w:lastRenderedPageBreak/>
        <w:t>（二）合作期间出现严重客户信息安全事故。</w:t>
      </w:r>
    </w:p>
    <w:p w14:paraId="7C3B8CE3" w14:textId="77777777" w:rsidR="00E15D2A" w:rsidRPr="00600B48" w:rsidRDefault="00E15D2A" w:rsidP="00E15D2A">
      <w:pPr>
        <w:spacing w:line="360" w:lineRule="auto"/>
        <w:ind w:firstLineChars="200" w:firstLine="640"/>
        <w:jc w:val="left"/>
        <w:rPr>
          <w:rFonts w:ascii="仿宋_GB2312" w:eastAsia="仿宋_GB2312" w:hAnsi="宋体" w:cs="宋体"/>
          <w:sz w:val="32"/>
          <w:szCs w:val="32"/>
        </w:rPr>
      </w:pPr>
      <w:r w:rsidRPr="00600B48">
        <w:rPr>
          <w:rFonts w:ascii="仿宋_GB2312" w:eastAsia="仿宋_GB2312" w:hAnsi="宋体" w:cs="宋体" w:hint="eastAsia"/>
          <w:sz w:val="32"/>
          <w:szCs w:val="32"/>
        </w:rPr>
        <w:t>（三）主动申请退出：服务商因自身原因主动要求终止合作。服务商应至少提前三个月向公司提出书面申请，在此期间应继续向其客户提供服务。</w:t>
      </w:r>
    </w:p>
    <w:p w14:paraId="1398E3AB" w14:textId="77777777" w:rsidR="00E15D2A" w:rsidRPr="00600B48" w:rsidRDefault="00E15D2A" w:rsidP="00E15D2A">
      <w:pPr>
        <w:spacing w:line="360" w:lineRule="auto"/>
        <w:ind w:firstLineChars="200" w:firstLine="640"/>
        <w:jc w:val="left"/>
        <w:rPr>
          <w:rFonts w:ascii="仿宋_GB2312" w:eastAsia="仿宋_GB2312" w:hAnsi="宋体" w:cs="宋体"/>
          <w:sz w:val="32"/>
          <w:szCs w:val="32"/>
        </w:rPr>
      </w:pPr>
      <w:r w:rsidRPr="00600B48">
        <w:rPr>
          <w:rFonts w:ascii="仿宋_GB2312" w:eastAsia="仿宋_GB2312" w:hAnsi="宋体" w:cs="宋体" w:hint="eastAsia"/>
          <w:sz w:val="32"/>
          <w:szCs w:val="32"/>
        </w:rPr>
        <w:t>（四）业务结束退出：受国家政策及相关行业规定或其它不可抗力影响，导致该业务无法正常开展的，公司在协议有效期内有权提出终止合作。</w:t>
      </w:r>
    </w:p>
    <w:p w14:paraId="117B5F78" w14:textId="4AC9CFBC" w:rsidR="00214F33" w:rsidRPr="00600B48" w:rsidRDefault="00460044" w:rsidP="00E15D2A">
      <w:pPr>
        <w:spacing w:line="360" w:lineRule="auto"/>
        <w:ind w:firstLineChars="200" w:firstLine="640"/>
        <w:jc w:val="left"/>
        <w:rPr>
          <w:rFonts w:ascii="仿宋_GB2312" w:eastAsia="仿宋_GB2312" w:hAnsi="宋体" w:cs="宋体"/>
          <w:sz w:val="32"/>
          <w:szCs w:val="32"/>
        </w:rPr>
      </w:pPr>
      <w:bookmarkStart w:id="9" w:name="_Hlk56165810"/>
      <w:r w:rsidRPr="00600B48">
        <w:rPr>
          <w:rFonts w:ascii="仿宋_GB2312" w:eastAsia="仿宋_GB2312" w:hAnsi="宋体" w:cs="宋体" w:hint="eastAsia"/>
          <w:sz w:val="32"/>
          <w:szCs w:val="32"/>
        </w:rPr>
        <w:t>（五）公司</w:t>
      </w:r>
      <w:r w:rsidR="00B31476" w:rsidRPr="00600B48">
        <w:rPr>
          <w:rFonts w:ascii="仿宋_GB2312" w:eastAsia="仿宋_GB2312" w:hAnsi="宋体" w:cs="宋体" w:hint="eastAsia"/>
          <w:sz w:val="32"/>
          <w:szCs w:val="32"/>
        </w:rPr>
        <w:t>被</w:t>
      </w:r>
      <w:r w:rsidR="00B31476" w:rsidRPr="00600B48">
        <w:rPr>
          <w:rFonts w:ascii="仿宋_GB2312" w:eastAsia="仿宋_GB2312" w:hAnsi="宋体" w:cs="宋体"/>
          <w:sz w:val="32"/>
          <w:szCs w:val="32"/>
        </w:rPr>
        <w:t>列为</w:t>
      </w:r>
      <w:r w:rsidR="00B31476" w:rsidRPr="00600B48">
        <w:rPr>
          <w:rFonts w:ascii="仿宋" w:eastAsia="仿宋" w:hAnsi="仿宋" w:cs="宋体" w:hint="eastAsia"/>
          <w:kern w:val="0"/>
          <w:sz w:val="32"/>
          <w:szCs w:val="32"/>
        </w:rPr>
        <w:t>严重违法失信企业名单，</w:t>
      </w:r>
      <w:r w:rsidRPr="00600B48">
        <w:rPr>
          <w:rFonts w:ascii="仿宋_GB2312" w:eastAsia="仿宋_GB2312" w:hAnsi="宋体" w:cs="宋体" w:hint="eastAsia"/>
          <w:sz w:val="32"/>
          <w:szCs w:val="32"/>
        </w:rPr>
        <w:t>或</w:t>
      </w:r>
      <w:r w:rsidRPr="00600B48">
        <w:rPr>
          <w:rFonts w:ascii="仿宋_GB2312" w:eastAsia="仿宋_GB2312" w:hAnsi="宋体" w:cs="宋体"/>
          <w:sz w:val="32"/>
          <w:szCs w:val="32"/>
        </w:rPr>
        <w:t>法定代表人</w:t>
      </w:r>
      <w:r w:rsidRPr="00600B48">
        <w:rPr>
          <w:rFonts w:ascii="仿宋_GB2312" w:eastAsia="仿宋_GB2312" w:hAnsi="宋体" w:cs="宋体" w:hint="eastAsia"/>
          <w:sz w:val="32"/>
          <w:szCs w:val="32"/>
        </w:rPr>
        <w:t>/负责</w:t>
      </w:r>
      <w:r w:rsidRPr="00600B48">
        <w:rPr>
          <w:rFonts w:ascii="仿宋_GB2312" w:eastAsia="仿宋_GB2312" w:hAnsi="宋体" w:cs="宋体"/>
          <w:sz w:val="32"/>
          <w:szCs w:val="32"/>
        </w:rPr>
        <w:t>人</w:t>
      </w:r>
      <w:r w:rsidRPr="00600B48">
        <w:rPr>
          <w:rFonts w:ascii="仿宋_GB2312" w:eastAsia="仿宋_GB2312" w:hAnsi="宋体" w:cs="宋体" w:hint="eastAsia"/>
          <w:sz w:val="32"/>
          <w:szCs w:val="32"/>
        </w:rPr>
        <w:t>被列为</w:t>
      </w:r>
      <w:r w:rsidRPr="00600B48">
        <w:rPr>
          <w:rFonts w:ascii="仿宋_GB2312" w:eastAsia="仿宋_GB2312" w:hAnsi="宋体" w:cs="宋体"/>
          <w:sz w:val="32"/>
          <w:szCs w:val="32"/>
        </w:rPr>
        <w:t>失信人执行名单</w:t>
      </w:r>
      <w:r w:rsidR="00214F33" w:rsidRPr="00600B48">
        <w:rPr>
          <w:rFonts w:ascii="仿宋_GB2312" w:eastAsia="仿宋_GB2312" w:hAnsi="宋体" w:cs="宋体" w:hint="eastAsia"/>
          <w:sz w:val="32"/>
          <w:szCs w:val="32"/>
        </w:rPr>
        <w:t>。</w:t>
      </w:r>
      <w:bookmarkEnd w:id="9"/>
    </w:p>
    <w:p w14:paraId="6B62CCB1" w14:textId="414B66EF" w:rsidR="00E15D2A" w:rsidRPr="00600B48" w:rsidRDefault="002B6605" w:rsidP="005D117E">
      <w:pPr>
        <w:spacing w:line="360" w:lineRule="auto"/>
        <w:jc w:val="left"/>
        <w:rPr>
          <w:rFonts w:ascii="仿宋_GB2312" w:eastAsia="仿宋_GB2312" w:hAnsi="宋体" w:cs="宋体"/>
          <w:sz w:val="32"/>
          <w:szCs w:val="32"/>
        </w:rPr>
      </w:pPr>
      <w:r w:rsidRPr="00600B48">
        <w:rPr>
          <w:rFonts w:ascii="楷体" w:eastAsia="楷体" w:hAnsi="楷体" w:cs="宋体" w:hint="eastAsia"/>
          <w:b/>
          <w:bCs/>
          <w:sz w:val="32"/>
          <w:szCs w:val="32"/>
        </w:rPr>
        <w:t>第十条</w:t>
      </w:r>
      <w:r w:rsidRPr="00600B48">
        <w:rPr>
          <w:rFonts w:ascii="仿宋_GB2312" w:eastAsia="仿宋_GB2312" w:hAnsi="宋体" w:cs="宋体" w:hint="eastAsia"/>
          <w:sz w:val="32"/>
          <w:szCs w:val="32"/>
        </w:rPr>
        <w:t xml:space="preserve"> </w:t>
      </w:r>
      <w:r w:rsidR="00E15D2A" w:rsidRPr="00600B48">
        <w:rPr>
          <w:rFonts w:ascii="仿宋_GB2312" w:eastAsia="仿宋_GB2312" w:hAnsi="宋体" w:cs="宋体" w:hint="eastAsia"/>
          <w:sz w:val="32"/>
          <w:szCs w:val="32"/>
        </w:rPr>
        <w:t>退出流程</w:t>
      </w:r>
    </w:p>
    <w:p w14:paraId="48539DA2" w14:textId="5DAF0AAF" w:rsidR="00E15D2A" w:rsidRPr="00600B48" w:rsidRDefault="00E15D2A" w:rsidP="00E15D2A">
      <w:pPr>
        <w:spacing w:line="360" w:lineRule="auto"/>
        <w:ind w:firstLineChars="200" w:firstLine="640"/>
        <w:jc w:val="left"/>
        <w:rPr>
          <w:rFonts w:ascii="仿宋_GB2312" w:eastAsia="仿宋_GB2312" w:hAnsi="宋体" w:cs="宋体"/>
          <w:sz w:val="32"/>
          <w:szCs w:val="32"/>
        </w:rPr>
      </w:pPr>
      <w:r w:rsidRPr="00600B48">
        <w:rPr>
          <w:rFonts w:ascii="仿宋_GB2312" w:eastAsia="仿宋_GB2312" w:hAnsi="宋体" w:cs="宋体" w:hint="eastAsia"/>
          <w:sz w:val="32"/>
          <w:szCs w:val="32"/>
        </w:rPr>
        <w:t>提出退出申请：服务商发起申请前，需查看是否有未完结的投诉或纠纷，如存在未完结的服务交易、投诉或纠纷，须处理完毕才能退出；</w:t>
      </w:r>
    </w:p>
    <w:p w14:paraId="4AD32917" w14:textId="1F39D09D" w:rsidR="00E15D2A" w:rsidRPr="00600B48" w:rsidRDefault="00E15D2A" w:rsidP="00E15D2A">
      <w:pPr>
        <w:spacing w:line="360" w:lineRule="auto"/>
        <w:ind w:firstLineChars="200" w:firstLine="640"/>
        <w:jc w:val="left"/>
        <w:rPr>
          <w:rFonts w:ascii="仿宋_GB2312" w:eastAsia="仿宋_GB2312" w:hAnsi="宋体" w:cs="宋体"/>
          <w:sz w:val="32"/>
          <w:szCs w:val="32"/>
        </w:rPr>
      </w:pPr>
      <w:r w:rsidRPr="00600B48">
        <w:rPr>
          <w:rFonts w:ascii="仿宋_GB2312" w:eastAsia="仿宋_GB2312" w:hAnsi="宋体" w:cs="宋体" w:hint="eastAsia"/>
          <w:sz w:val="32"/>
          <w:szCs w:val="32"/>
        </w:rPr>
        <w:t>退出审批：服务商提出退出申请后，3个工作日内启动退出审批工作。确定服务商不存在未完结的投诉或纠纷的情况下，30个工作日内完成退出审批。</w:t>
      </w:r>
    </w:p>
    <w:p w14:paraId="6882B4C0" w14:textId="6B66D0E8" w:rsidR="00227BF4" w:rsidRPr="00600B48" w:rsidRDefault="00E15D2A" w:rsidP="005D117E">
      <w:pPr>
        <w:spacing w:line="360" w:lineRule="auto"/>
        <w:ind w:firstLineChars="200" w:firstLine="640"/>
        <w:jc w:val="left"/>
        <w:rPr>
          <w:rFonts w:ascii="仿宋_GB2312" w:eastAsia="仿宋_GB2312" w:hAnsi="宋体" w:cs="宋体"/>
          <w:sz w:val="32"/>
          <w:szCs w:val="32"/>
        </w:rPr>
      </w:pPr>
      <w:r w:rsidRPr="00600B48">
        <w:rPr>
          <w:rFonts w:ascii="仿宋_GB2312" w:eastAsia="仿宋_GB2312" w:hAnsi="宋体" w:cs="宋体" w:hint="eastAsia"/>
          <w:sz w:val="32"/>
          <w:szCs w:val="32"/>
        </w:rPr>
        <w:t>合同终止：在确定服务商不存在未完结</w:t>
      </w:r>
      <w:r w:rsidR="00495EA9" w:rsidRPr="00600B48">
        <w:rPr>
          <w:rFonts w:ascii="仿宋_GB2312" w:eastAsia="仿宋_GB2312" w:hAnsi="宋体" w:cs="宋体" w:hint="eastAsia"/>
          <w:sz w:val="32"/>
          <w:szCs w:val="32"/>
        </w:rPr>
        <w:t>的</w:t>
      </w:r>
      <w:r w:rsidR="00E5638C" w:rsidRPr="00600B48">
        <w:rPr>
          <w:rFonts w:ascii="仿宋_GB2312" w:eastAsia="仿宋_GB2312" w:hAnsi="宋体" w:cs="宋体" w:hint="eastAsia"/>
          <w:sz w:val="32"/>
          <w:szCs w:val="32"/>
        </w:rPr>
        <w:t>服务交易、</w:t>
      </w:r>
      <w:r w:rsidRPr="00600B48">
        <w:rPr>
          <w:rFonts w:ascii="仿宋_GB2312" w:eastAsia="仿宋_GB2312" w:hAnsi="宋体" w:cs="宋体" w:hint="eastAsia"/>
          <w:sz w:val="32"/>
          <w:szCs w:val="32"/>
        </w:rPr>
        <w:t>投诉或纠纷的情况下</w:t>
      </w:r>
      <w:r w:rsidR="008C61CF">
        <w:rPr>
          <w:rFonts w:ascii="仿宋_GB2312" w:eastAsia="仿宋_GB2312" w:hAnsi="宋体" w:cs="宋体" w:hint="eastAsia"/>
          <w:sz w:val="32"/>
          <w:szCs w:val="32"/>
        </w:rPr>
        <w:t>审批完成后</w:t>
      </w:r>
      <w:r w:rsidRPr="00600B48">
        <w:rPr>
          <w:rFonts w:ascii="仿宋_GB2312" w:eastAsia="仿宋_GB2312" w:hAnsi="宋体" w:cs="宋体" w:hint="eastAsia"/>
          <w:sz w:val="32"/>
          <w:szCs w:val="32"/>
        </w:rPr>
        <w:t>，5个工作日内双方完成合同终止操作</w:t>
      </w:r>
      <w:r w:rsidR="00495EA9" w:rsidRPr="00600B48">
        <w:rPr>
          <w:rFonts w:ascii="仿宋_GB2312" w:eastAsia="仿宋_GB2312" w:hAnsi="宋体" w:cs="宋体" w:hint="eastAsia"/>
          <w:sz w:val="32"/>
          <w:szCs w:val="32"/>
        </w:rPr>
        <w:t>。</w:t>
      </w:r>
    </w:p>
    <w:p w14:paraId="57BDCD95" w14:textId="6E21DCC8" w:rsidR="00E15D2A" w:rsidRPr="00600B48" w:rsidRDefault="00E15D2A" w:rsidP="00E15D2A">
      <w:pPr>
        <w:keepNext/>
        <w:keepLines/>
        <w:spacing w:before="120" w:after="240" w:line="360" w:lineRule="auto"/>
        <w:ind w:firstLineChars="200" w:firstLine="640"/>
        <w:jc w:val="center"/>
        <w:outlineLvl w:val="0"/>
        <w:rPr>
          <w:rFonts w:ascii="黑体" w:eastAsia="黑体" w:hAnsi="黑体" w:cs="黑体"/>
          <w:kern w:val="0"/>
          <w:sz w:val="32"/>
          <w:szCs w:val="32"/>
        </w:rPr>
      </w:pPr>
      <w:bookmarkStart w:id="10" w:name="_Hlk54256893"/>
      <w:r w:rsidRPr="00600B48">
        <w:rPr>
          <w:rFonts w:ascii="黑体" w:eastAsia="黑体" w:hAnsi="黑体" w:cs="黑体" w:hint="eastAsia"/>
          <w:kern w:val="0"/>
          <w:sz w:val="32"/>
          <w:szCs w:val="32"/>
        </w:rPr>
        <w:t>第</w:t>
      </w:r>
      <w:r w:rsidR="00BA346D" w:rsidRPr="00600B48">
        <w:rPr>
          <w:rFonts w:ascii="黑体" w:eastAsia="黑体" w:hAnsi="黑体" w:cs="黑体" w:hint="eastAsia"/>
          <w:kern w:val="0"/>
          <w:sz w:val="32"/>
          <w:szCs w:val="32"/>
        </w:rPr>
        <w:t>四</w:t>
      </w:r>
      <w:r w:rsidRPr="00600B48">
        <w:rPr>
          <w:rFonts w:ascii="黑体" w:eastAsia="黑体" w:hAnsi="黑体" w:cs="黑体" w:hint="eastAsia"/>
          <w:kern w:val="0"/>
          <w:sz w:val="32"/>
          <w:szCs w:val="32"/>
        </w:rPr>
        <w:t>章</w:t>
      </w:r>
      <w:r w:rsidRPr="00600B48">
        <w:rPr>
          <w:rFonts w:ascii="黑体" w:eastAsia="黑体" w:hAnsi="黑体" w:cs="黑体"/>
          <w:kern w:val="0"/>
          <w:sz w:val="32"/>
          <w:szCs w:val="32"/>
        </w:rPr>
        <w:t xml:space="preserve"> </w:t>
      </w:r>
      <w:r w:rsidRPr="00600B48">
        <w:rPr>
          <w:rFonts w:ascii="黑体" w:eastAsia="黑体" w:hAnsi="黑体" w:cs="黑体" w:hint="eastAsia"/>
          <w:kern w:val="0"/>
          <w:sz w:val="32"/>
          <w:szCs w:val="32"/>
        </w:rPr>
        <w:t>附则</w:t>
      </w:r>
    </w:p>
    <w:p w14:paraId="2784AD0A" w14:textId="38C457D2" w:rsidR="00E15D2A" w:rsidRPr="00600B48" w:rsidRDefault="00E15D2A" w:rsidP="00E15D2A">
      <w:pPr>
        <w:spacing w:line="360" w:lineRule="auto"/>
        <w:jc w:val="left"/>
        <w:rPr>
          <w:rFonts w:ascii="仿宋_GB2312" w:eastAsia="仿宋_GB2312" w:hAnsi="宋体" w:cs="宋体"/>
          <w:sz w:val="32"/>
          <w:szCs w:val="32"/>
        </w:rPr>
      </w:pPr>
      <w:r w:rsidRPr="00600B48">
        <w:rPr>
          <w:rFonts w:ascii="楷体" w:eastAsia="楷体" w:hAnsi="楷体" w:cs="Times New Roman" w:hint="eastAsia"/>
          <w:b/>
          <w:kern w:val="0"/>
          <w:sz w:val="32"/>
          <w:szCs w:val="32"/>
        </w:rPr>
        <w:t>第</w:t>
      </w:r>
      <w:r w:rsidR="009B4DD1" w:rsidRPr="00600B48">
        <w:rPr>
          <w:rFonts w:ascii="楷体" w:eastAsia="楷体" w:hAnsi="楷体" w:cs="Times New Roman" w:hint="eastAsia"/>
          <w:b/>
          <w:kern w:val="0"/>
          <w:sz w:val="32"/>
          <w:szCs w:val="32"/>
        </w:rPr>
        <w:t>十</w:t>
      </w:r>
      <w:r w:rsidR="00A3110C" w:rsidRPr="00600B48">
        <w:rPr>
          <w:rFonts w:ascii="楷体" w:eastAsia="楷体" w:hAnsi="楷体" w:cs="Times New Roman" w:hint="eastAsia"/>
          <w:b/>
          <w:kern w:val="0"/>
          <w:sz w:val="32"/>
          <w:szCs w:val="32"/>
        </w:rPr>
        <w:t>一</w:t>
      </w:r>
      <w:r w:rsidRPr="00600B48">
        <w:rPr>
          <w:rFonts w:ascii="楷体" w:eastAsia="楷体" w:hAnsi="楷体" w:cs="Times New Roman" w:hint="eastAsia"/>
          <w:b/>
          <w:kern w:val="0"/>
          <w:sz w:val="32"/>
          <w:szCs w:val="32"/>
        </w:rPr>
        <w:t>条</w:t>
      </w:r>
      <w:r w:rsidRPr="00600B48">
        <w:rPr>
          <w:rFonts w:ascii="仿宋_GB2312" w:eastAsia="仿宋_GB2312" w:hAnsi="宋体" w:cs="宋体"/>
          <w:b/>
          <w:bCs/>
          <w:sz w:val="32"/>
          <w:szCs w:val="32"/>
        </w:rPr>
        <w:t xml:space="preserve"> </w:t>
      </w:r>
      <w:r w:rsidRPr="00600B48">
        <w:rPr>
          <w:rFonts w:ascii="仿宋_GB2312" w:eastAsia="仿宋_GB2312" w:hAnsi="宋体" w:cs="宋体" w:hint="eastAsia"/>
          <w:sz w:val="32"/>
          <w:szCs w:val="32"/>
        </w:rPr>
        <w:t>本办法根据业务及市场的发展适时进行修改，其</w:t>
      </w:r>
      <w:r w:rsidRPr="00600B48">
        <w:rPr>
          <w:rFonts w:ascii="仿宋_GB2312" w:eastAsia="仿宋_GB2312" w:hAnsi="宋体" w:cs="宋体" w:hint="eastAsia"/>
          <w:sz w:val="32"/>
          <w:szCs w:val="32"/>
        </w:rPr>
        <w:lastRenderedPageBreak/>
        <w:t>修改权和解释权归属公司行业运营事业部。</w:t>
      </w:r>
    </w:p>
    <w:p w14:paraId="27EF1F4B" w14:textId="105F09C5" w:rsidR="00E15D2A" w:rsidRPr="00600B48" w:rsidRDefault="00E15D2A" w:rsidP="00E15D2A">
      <w:pPr>
        <w:spacing w:line="360" w:lineRule="auto"/>
        <w:jc w:val="left"/>
        <w:rPr>
          <w:rFonts w:ascii="仿宋_GB2312" w:eastAsia="仿宋_GB2312" w:hAnsi="宋体" w:cs="宋体"/>
          <w:sz w:val="32"/>
          <w:szCs w:val="32"/>
        </w:rPr>
      </w:pPr>
      <w:r w:rsidRPr="00600B48">
        <w:rPr>
          <w:rFonts w:ascii="楷体" w:eastAsia="楷体" w:hAnsi="楷体" w:cs="Times New Roman" w:hint="eastAsia"/>
          <w:b/>
          <w:kern w:val="0"/>
          <w:sz w:val="32"/>
          <w:szCs w:val="32"/>
        </w:rPr>
        <w:t>第</w:t>
      </w:r>
      <w:r w:rsidR="009B4DD1" w:rsidRPr="00600B48">
        <w:rPr>
          <w:rFonts w:ascii="楷体" w:eastAsia="楷体" w:hAnsi="楷体" w:cs="Times New Roman" w:hint="eastAsia"/>
          <w:b/>
          <w:kern w:val="0"/>
          <w:sz w:val="32"/>
          <w:szCs w:val="32"/>
        </w:rPr>
        <w:t>十</w:t>
      </w:r>
      <w:r w:rsidR="00A3110C" w:rsidRPr="00600B48">
        <w:rPr>
          <w:rFonts w:ascii="楷体" w:eastAsia="楷体" w:hAnsi="楷体" w:cs="Times New Roman" w:hint="eastAsia"/>
          <w:b/>
          <w:kern w:val="0"/>
          <w:sz w:val="32"/>
          <w:szCs w:val="32"/>
        </w:rPr>
        <w:t>二</w:t>
      </w:r>
      <w:r w:rsidRPr="00600B48">
        <w:rPr>
          <w:rFonts w:ascii="楷体" w:eastAsia="楷体" w:hAnsi="楷体" w:cs="宋体" w:hint="eastAsia"/>
          <w:b/>
          <w:sz w:val="32"/>
          <w:szCs w:val="32"/>
        </w:rPr>
        <w:t xml:space="preserve">条 </w:t>
      </w:r>
      <w:r w:rsidRPr="00600B48">
        <w:rPr>
          <w:rFonts w:ascii="仿宋_GB2312" w:eastAsia="仿宋_GB2312" w:hAnsi="宋体" w:cs="宋体" w:hint="eastAsia"/>
          <w:sz w:val="32"/>
          <w:szCs w:val="32"/>
        </w:rPr>
        <w:t>本办法自下发之日起施行。</w:t>
      </w:r>
      <w:r w:rsidRPr="00600B48">
        <w:rPr>
          <w:rFonts w:ascii="仿宋_GB2312" w:eastAsia="仿宋_GB2312" w:hAnsi="宋体" w:cs="宋体"/>
          <w:sz w:val="32"/>
          <w:szCs w:val="32"/>
        </w:rPr>
        <w:t xml:space="preserve">本办法如有与前期相关文件相冲突之处，以本办法为准。如与集团公司新出台的文件相冲突，以集团公司文件为准。 </w:t>
      </w:r>
    </w:p>
    <w:bookmarkEnd w:id="10"/>
    <w:p w14:paraId="1B903EBD" w14:textId="1FD9A30D" w:rsidR="00E15D2A" w:rsidRPr="00600B48" w:rsidRDefault="00E15D2A" w:rsidP="00E15D2A">
      <w:pPr>
        <w:rPr>
          <w:sz w:val="32"/>
          <w:szCs w:val="32"/>
        </w:rPr>
      </w:pPr>
    </w:p>
    <w:p w14:paraId="586B1744" w14:textId="7C8B19D2" w:rsidR="00933388" w:rsidRPr="00600B48" w:rsidRDefault="00E15D2A" w:rsidP="0096196C">
      <w:pPr>
        <w:spacing w:line="360" w:lineRule="auto"/>
        <w:jc w:val="left"/>
        <w:outlineLvl w:val="0"/>
        <w:rPr>
          <w:rFonts w:ascii="黑体" w:eastAsia="黑体" w:hAnsi="黑体" w:cs="宋体"/>
          <w:sz w:val="32"/>
          <w:szCs w:val="32"/>
        </w:rPr>
      </w:pPr>
      <w:r w:rsidRPr="00600B48">
        <w:rPr>
          <w:rFonts w:ascii="黑体" w:eastAsia="黑体" w:hAnsi="黑体" w:cs="宋体" w:hint="eastAsia"/>
          <w:sz w:val="32"/>
          <w:szCs w:val="32"/>
        </w:rPr>
        <w:t>附件1</w:t>
      </w:r>
      <w:r w:rsidRPr="00600B48">
        <w:rPr>
          <w:rFonts w:ascii="黑体" w:eastAsia="黑体" w:hAnsi="黑体" w:cs="宋体"/>
          <w:sz w:val="32"/>
          <w:szCs w:val="32"/>
        </w:rPr>
        <w:t>：</w:t>
      </w:r>
      <w:r w:rsidRPr="00600B48">
        <w:rPr>
          <w:rFonts w:ascii="黑体" w:eastAsia="黑体" w:hAnsi="黑体" w:cs="宋体" w:hint="eastAsia"/>
          <w:sz w:val="32"/>
          <w:szCs w:val="32"/>
        </w:rPr>
        <w:t>行业拓展服务商引入</w:t>
      </w:r>
      <w:r w:rsidR="00933388" w:rsidRPr="00600B48">
        <w:rPr>
          <w:rFonts w:ascii="黑体" w:eastAsia="黑体" w:hAnsi="黑体" w:cs="宋体" w:hint="eastAsia"/>
          <w:sz w:val="32"/>
          <w:szCs w:val="32"/>
        </w:rPr>
        <w:t>标准</w:t>
      </w:r>
    </w:p>
    <w:tbl>
      <w:tblPr>
        <w:tblW w:w="5000" w:type="pct"/>
        <w:tblLook w:val="04A0" w:firstRow="1" w:lastRow="0" w:firstColumn="1" w:lastColumn="0" w:noHBand="0" w:noVBand="1"/>
      </w:tblPr>
      <w:tblGrid>
        <w:gridCol w:w="2136"/>
        <w:gridCol w:w="4023"/>
        <w:gridCol w:w="2137"/>
      </w:tblGrid>
      <w:tr w:rsidR="00600B48" w:rsidRPr="00600B48" w14:paraId="07F3DB9C" w14:textId="77777777" w:rsidTr="000D1A5A">
        <w:trPr>
          <w:trHeight w:val="71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073E75" w14:textId="4B06711A" w:rsidR="00E15D2A" w:rsidRPr="00600B48" w:rsidRDefault="0096196C" w:rsidP="00E15D2A">
            <w:pPr>
              <w:widowControl/>
              <w:spacing w:line="360" w:lineRule="auto"/>
              <w:jc w:val="center"/>
              <w:rPr>
                <w:rFonts w:ascii="仿宋" w:eastAsia="仿宋" w:hAnsi="仿宋" w:cs="宋体"/>
                <w:b/>
                <w:bCs/>
                <w:kern w:val="0"/>
                <w:sz w:val="32"/>
                <w:szCs w:val="32"/>
              </w:rPr>
            </w:pPr>
            <w:r w:rsidRPr="00600B48">
              <w:rPr>
                <w:rFonts w:ascii="仿宋" w:eastAsia="仿宋" w:hAnsi="仿宋" w:cs="宋体" w:hint="eastAsia"/>
                <w:b/>
                <w:bCs/>
                <w:kern w:val="0"/>
                <w:sz w:val="32"/>
                <w:szCs w:val="32"/>
              </w:rPr>
              <w:t>行业拓展服务商引入资质要求</w:t>
            </w:r>
          </w:p>
        </w:tc>
      </w:tr>
      <w:tr w:rsidR="00600B48" w:rsidRPr="00600B48" w14:paraId="512161F6" w14:textId="77777777" w:rsidTr="0096196C">
        <w:trPr>
          <w:trHeight w:val="995"/>
        </w:trPr>
        <w:tc>
          <w:tcPr>
            <w:tcW w:w="1287" w:type="pct"/>
            <w:tcBorders>
              <w:top w:val="nil"/>
              <w:left w:val="single" w:sz="4" w:space="0" w:color="auto"/>
              <w:bottom w:val="single" w:sz="4" w:space="0" w:color="auto"/>
              <w:right w:val="single" w:sz="4" w:space="0" w:color="auto"/>
            </w:tcBorders>
            <w:shd w:val="clear" w:color="auto" w:fill="auto"/>
            <w:noWrap/>
            <w:vAlign w:val="center"/>
          </w:tcPr>
          <w:p w14:paraId="313C9FA1" w14:textId="77777777" w:rsidR="00E15D2A" w:rsidRPr="00600B48" w:rsidRDefault="00E15D2A" w:rsidP="00E15D2A">
            <w:pPr>
              <w:widowControl/>
              <w:spacing w:line="360" w:lineRule="auto"/>
              <w:jc w:val="center"/>
              <w:rPr>
                <w:rFonts w:ascii="仿宋" w:eastAsia="仿宋" w:hAnsi="仿宋" w:cs="宋体"/>
                <w:kern w:val="0"/>
                <w:sz w:val="32"/>
                <w:szCs w:val="32"/>
              </w:rPr>
            </w:pPr>
            <w:r w:rsidRPr="00600B48">
              <w:rPr>
                <w:rFonts w:ascii="仿宋" w:eastAsia="仿宋" w:hAnsi="仿宋" w:cs="宋体" w:hint="eastAsia"/>
                <w:kern w:val="0"/>
                <w:sz w:val="32"/>
                <w:szCs w:val="32"/>
              </w:rPr>
              <w:t>评审项</w:t>
            </w:r>
          </w:p>
        </w:tc>
        <w:tc>
          <w:tcPr>
            <w:tcW w:w="2425" w:type="pct"/>
            <w:tcBorders>
              <w:top w:val="nil"/>
              <w:left w:val="nil"/>
              <w:bottom w:val="single" w:sz="4" w:space="0" w:color="auto"/>
              <w:right w:val="single" w:sz="4" w:space="0" w:color="auto"/>
            </w:tcBorders>
            <w:shd w:val="clear" w:color="auto" w:fill="auto"/>
            <w:noWrap/>
            <w:vAlign w:val="center"/>
          </w:tcPr>
          <w:p w14:paraId="7DC4A08D" w14:textId="77777777" w:rsidR="00E15D2A" w:rsidRPr="00600B48" w:rsidRDefault="00E15D2A" w:rsidP="00E15D2A">
            <w:pPr>
              <w:widowControl/>
              <w:spacing w:line="360" w:lineRule="auto"/>
              <w:jc w:val="center"/>
              <w:rPr>
                <w:rFonts w:ascii="仿宋" w:eastAsia="仿宋" w:hAnsi="仿宋" w:cs="宋体"/>
                <w:kern w:val="0"/>
                <w:sz w:val="32"/>
                <w:szCs w:val="32"/>
              </w:rPr>
            </w:pPr>
            <w:r w:rsidRPr="00600B48">
              <w:rPr>
                <w:rFonts w:ascii="仿宋" w:eastAsia="仿宋" w:hAnsi="仿宋" w:cs="宋体" w:hint="eastAsia"/>
                <w:kern w:val="0"/>
                <w:sz w:val="32"/>
                <w:szCs w:val="32"/>
              </w:rPr>
              <w:t>评审细则</w:t>
            </w:r>
          </w:p>
        </w:tc>
        <w:tc>
          <w:tcPr>
            <w:tcW w:w="1288" w:type="pct"/>
            <w:tcBorders>
              <w:top w:val="nil"/>
              <w:left w:val="nil"/>
              <w:bottom w:val="single" w:sz="4" w:space="0" w:color="auto"/>
              <w:right w:val="single" w:sz="4" w:space="0" w:color="auto"/>
            </w:tcBorders>
            <w:shd w:val="clear" w:color="auto" w:fill="auto"/>
            <w:noWrap/>
            <w:vAlign w:val="center"/>
          </w:tcPr>
          <w:p w14:paraId="7B5042D8" w14:textId="77777777" w:rsidR="00E15D2A" w:rsidRPr="00600B48" w:rsidRDefault="00E15D2A" w:rsidP="00E15D2A">
            <w:pPr>
              <w:widowControl/>
              <w:spacing w:line="360" w:lineRule="auto"/>
              <w:jc w:val="center"/>
              <w:rPr>
                <w:rFonts w:ascii="仿宋" w:eastAsia="仿宋" w:hAnsi="仿宋" w:cs="宋体"/>
                <w:kern w:val="0"/>
                <w:sz w:val="32"/>
                <w:szCs w:val="32"/>
              </w:rPr>
            </w:pPr>
            <w:r w:rsidRPr="00600B48">
              <w:rPr>
                <w:rFonts w:ascii="仿宋" w:eastAsia="仿宋" w:hAnsi="仿宋" w:cs="宋体" w:hint="eastAsia"/>
                <w:kern w:val="0"/>
                <w:sz w:val="32"/>
                <w:szCs w:val="32"/>
              </w:rPr>
              <w:t>是否符合要求</w:t>
            </w:r>
          </w:p>
        </w:tc>
      </w:tr>
      <w:tr w:rsidR="00600B48" w:rsidRPr="00600B48" w14:paraId="0BEF8915" w14:textId="77777777" w:rsidTr="0096196C">
        <w:trPr>
          <w:trHeight w:val="770"/>
        </w:trPr>
        <w:tc>
          <w:tcPr>
            <w:tcW w:w="1287" w:type="pct"/>
            <w:vMerge w:val="restart"/>
            <w:tcBorders>
              <w:top w:val="nil"/>
              <w:left w:val="single" w:sz="4" w:space="0" w:color="auto"/>
              <w:bottom w:val="single" w:sz="4" w:space="0" w:color="auto"/>
              <w:right w:val="single" w:sz="4" w:space="0" w:color="auto"/>
            </w:tcBorders>
            <w:shd w:val="clear" w:color="auto" w:fill="auto"/>
            <w:noWrap/>
            <w:vAlign w:val="center"/>
          </w:tcPr>
          <w:p w14:paraId="08B80033" w14:textId="77777777" w:rsidR="00E15D2A" w:rsidRPr="00600B48" w:rsidRDefault="00E15D2A" w:rsidP="00E15D2A">
            <w:pPr>
              <w:widowControl/>
              <w:spacing w:line="360" w:lineRule="auto"/>
              <w:jc w:val="center"/>
              <w:rPr>
                <w:rFonts w:ascii="仿宋" w:eastAsia="仿宋" w:hAnsi="仿宋" w:cs="宋体"/>
                <w:kern w:val="0"/>
                <w:sz w:val="32"/>
                <w:szCs w:val="32"/>
              </w:rPr>
            </w:pPr>
            <w:r w:rsidRPr="00600B48">
              <w:rPr>
                <w:rFonts w:ascii="仿宋" w:eastAsia="仿宋" w:hAnsi="仿宋" w:cs="宋体" w:hint="eastAsia"/>
                <w:kern w:val="0"/>
                <w:sz w:val="32"/>
                <w:szCs w:val="32"/>
              </w:rPr>
              <w:t>企业资质要求</w:t>
            </w:r>
          </w:p>
        </w:tc>
        <w:tc>
          <w:tcPr>
            <w:tcW w:w="2425" w:type="pct"/>
            <w:tcBorders>
              <w:top w:val="nil"/>
              <w:left w:val="nil"/>
              <w:bottom w:val="single" w:sz="4" w:space="0" w:color="auto"/>
              <w:right w:val="single" w:sz="4" w:space="0" w:color="auto"/>
            </w:tcBorders>
            <w:shd w:val="clear" w:color="auto" w:fill="auto"/>
            <w:vAlign w:val="center"/>
          </w:tcPr>
          <w:p w14:paraId="15EC523D" w14:textId="44CDE0DD" w:rsidR="00E15D2A" w:rsidRPr="00600B48" w:rsidRDefault="00CC27A2" w:rsidP="00B31476">
            <w:pPr>
              <w:widowControl/>
              <w:spacing w:line="360" w:lineRule="auto"/>
              <w:jc w:val="left"/>
              <w:rPr>
                <w:rFonts w:ascii="仿宋" w:eastAsia="仿宋" w:hAnsi="仿宋" w:cs="宋体"/>
                <w:kern w:val="0"/>
                <w:sz w:val="32"/>
                <w:szCs w:val="32"/>
              </w:rPr>
            </w:pPr>
            <w:r w:rsidRPr="00600B48">
              <w:rPr>
                <w:rFonts w:ascii="仿宋" w:eastAsia="仿宋" w:hAnsi="仿宋" w:cs="宋体" w:hint="eastAsia"/>
                <w:kern w:val="0"/>
                <w:sz w:val="32"/>
                <w:szCs w:val="32"/>
              </w:rPr>
              <w:t>1.应为依法注册成立一年以上并有效存续的企业，建议限制成立时间一年以上，三年之内</w:t>
            </w:r>
            <w:proofErr w:type="gramStart"/>
            <w:r w:rsidRPr="00600B48">
              <w:rPr>
                <w:rFonts w:ascii="仿宋" w:eastAsia="仿宋" w:hAnsi="仿宋" w:cs="宋体" w:hint="eastAsia"/>
                <w:kern w:val="0"/>
                <w:sz w:val="32"/>
                <w:szCs w:val="32"/>
              </w:rPr>
              <w:t>未曾因</w:t>
            </w:r>
            <w:proofErr w:type="gramEnd"/>
            <w:r w:rsidRPr="00600B48">
              <w:rPr>
                <w:rFonts w:ascii="仿宋" w:eastAsia="仿宋" w:hAnsi="仿宋" w:cs="宋体" w:hint="eastAsia"/>
                <w:kern w:val="0"/>
                <w:sz w:val="32"/>
                <w:szCs w:val="32"/>
              </w:rPr>
              <w:t>风险原因被我司取消合作的。企业不属于严重违法失信企业名单，且法定代表人或负责人不在失信人执行名单里面。不属于中国移动体系内不良信用名单企业。</w:t>
            </w:r>
          </w:p>
        </w:tc>
        <w:tc>
          <w:tcPr>
            <w:tcW w:w="1288" w:type="pct"/>
            <w:tcBorders>
              <w:top w:val="nil"/>
              <w:left w:val="nil"/>
              <w:bottom w:val="single" w:sz="4" w:space="0" w:color="auto"/>
              <w:right w:val="single" w:sz="4" w:space="0" w:color="auto"/>
            </w:tcBorders>
            <w:shd w:val="clear" w:color="auto" w:fill="auto"/>
            <w:noWrap/>
            <w:vAlign w:val="center"/>
          </w:tcPr>
          <w:p w14:paraId="261B99FF" w14:textId="77777777" w:rsidR="00E15D2A" w:rsidRPr="00600B48" w:rsidRDefault="00E15D2A" w:rsidP="00E15D2A">
            <w:pPr>
              <w:widowControl/>
              <w:spacing w:line="360" w:lineRule="auto"/>
              <w:jc w:val="center"/>
              <w:rPr>
                <w:rFonts w:ascii="仿宋" w:eastAsia="仿宋" w:hAnsi="仿宋" w:cs="宋体"/>
                <w:kern w:val="0"/>
                <w:sz w:val="32"/>
                <w:szCs w:val="32"/>
              </w:rPr>
            </w:pPr>
            <w:r w:rsidRPr="00600B48">
              <w:rPr>
                <w:rFonts w:ascii="仿宋" w:eastAsia="仿宋" w:hAnsi="仿宋" w:cs="宋体" w:hint="eastAsia"/>
                <w:kern w:val="0"/>
                <w:sz w:val="32"/>
                <w:szCs w:val="32"/>
              </w:rPr>
              <w:t>是</w:t>
            </w:r>
            <w:r w:rsidRPr="00600B48">
              <w:rPr>
                <w:rFonts w:ascii="仿宋" w:eastAsia="仿宋" w:hAnsi="仿宋" w:cs="宋体"/>
                <w:kern w:val="0"/>
                <w:sz w:val="32"/>
                <w:szCs w:val="32"/>
              </w:rPr>
              <w:t>/否</w:t>
            </w:r>
          </w:p>
        </w:tc>
      </w:tr>
      <w:tr w:rsidR="00600B48" w:rsidRPr="00600B48" w14:paraId="56B56431" w14:textId="77777777" w:rsidTr="0096196C">
        <w:trPr>
          <w:trHeight w:val="1220"/>
        </w:trPr>
        <w:tc>
          <w:tcPr>
            <w:tcW w:w="1287" w:type="pct"/>
            <w:vMerge/>
            <w:tcBorders>
              <w:top w:val="nil"/>
              <w:left w:val="single" w:sz="4" w:space="0" w:color="auto"/>
              <w:bottom w:val="single" w:sz="4" w:space="0" w:color="auto"/>
              <w:right w:val="single" w:sz="4" w:space="0" w:color="auto"/>
            </w:tcBorders>
            <w:vAlign w:val="center"/>
          </w:tcPr>
          <w:p w14:paraId="7F6A9C01" w14:textId="77777777" w:rsidR="00E15D2A" w:rsidRPr="00600B48" w:rsidRDefault="00E15D2A" w:rsidP="00E15D2A">
            <w:pPr>
              <w:widowControl/>
              <w:spacing w:line="360" w:lineRule="auto"/>
              <w:jc w:val="left"/>
              <w:rPr>
                <w:rFonts w:ascii="仿宋" w:eastAsia="仿宋" w:hAnsi="仿宋" w:cs="宋体"/>
                <w:kern w:val="0"/>
                <w:sz w:val="32"/>
                <w:szCs w:val="32"/>
              </w:rPr>
            </w:pPr>
          </w:p>
        </w:tc>
        <w:tc>
          <w:tcPr>
            <w:tcW w:w="2425" w:type="pct"/>
            <w:tcBorders>
              <w:top w:val="nil"/>
              <w:left w:val="nil"/>
              <w:bottom w:val="single" w:sz="4" w:space="0" w:color="auto"/>
              <w:right w:val="single" w:sz="4" w:space="0" w:color="auto"/>
            </w:tcBorders>
            <w:shd w:val="clear" w:color="auto" w:fill="auto"/>
            <w:vAlign w:val="center"/>
          </w:tcPr>
          <w:p w14:paraId="37EFC71A" w14:textId="77777777" w:rsidR="00E15D2A" w:rsidRPr="00600B48" w:rsidRDefault="00E15D2A" w:rsidP="00E15D2A">
            <w:pPr>
              <w:widowControl/>
              <w:spacing w:line="360" w:lineRule="auto"/>
              <w:jc w:val="left"/>
              <w:rPr>
                <w:rFonts w:ascii="仿宋" w:eastAsia="仿宋" w:hAnsi="仿宋" w:cs="宋体"/>
                <w:kern w:val="0"/>
                <w:sz w:val="32"/>
                <w:szCs w:val="32"/>
              </w:rPr>
            </w:pPr>
            <w:r w:rsidRPr="00600B48">
              <w:rPr>
                <w:rFonts w:ascii="仿宋" w:eastAsia="仿宋" w:hAnsi="仿宋" w:cs="宋体"/>
                <w:kern w:val="0"/>
                <w:sz w:val="32"/>
                <w:szCs w:val="32"/>
              </w:rPr>
              <w:t>2.商户具备一般纳税人资质，可提供符合国家规定</w:t>
            </w:r>
            <w:r w:rsidRPr="00600B48">
              <w:rPr>
                <w:rFonts w:ascii="仿宋" w:eastAsia="仿宋" w:hAnsi="仿宋" w:cs="宋体"/>
                <w:kern w:val="0"/>
                <w:sz w:val="32"/>
                <w:szCs w:val="32"/>
              </w:rPr>
              <w:lastRenderedPageBreak/>
              <w:t>的增值税专用发票，法定代表人、股东、实际控制人等信用良好，无不良记录。</w:t>
            </w:r>
          </w:p>
        </w:tc>
        <w:tc>
          <w:tcPr>
            <w:tcW w:w="1288" w:type="pct"/>
            <w:tcBorders>
              <w:top w:val="nil"/>
              <w:left w:val="nil"/>
              <w:bottom w:val="single" w:sz="4" w:space="0" w:color="auto"/>
              <w:right w:val="single" w:sz="4" w:space="0" w:color="auto"/>
            </w:tcBorders>
            <w:shd w:val="clear" w:color="auto" w:fill="auto"/>
            <w:noWrap/>
            <w:vAlign w:val="center"/>
          </w:tcPr>
          <w:p w14:paraId="04B60A4A" w14:textId="736E32F6" w:rsidR="00E15D2A" w:rsidRPr="00600B48" w:rsidRDefault="00E15D2A" w:rsidP="0021206F">
            <w:pPr>
              <w:widowControl/>
              <w:spacing w:line="360" w:lineRule="auto"/>
              <w:jc w:val="center"/>
              <w:rPr>
                <w:rFonts w:ascii="仿宋" w:eastAsia="仿宋" w:hAnsi="仿宋" w:cs="宋体"/>
                <w:kern w:val="0"/>
                <w:sz w:val="32"/>
                <w:szCs w:val="32"/>
              </w:rPr>
            </w:pPr>
            <w:r w:rsidRPr="00600B48">
              <w:rPr>
                <w:rFonts w:ascii="仿宋" w:eastAsia="仿宋" w:hAnsi="仿宋" w:cs="宋体" w:hint="eastAsia"/>
                <w:kern w:val="0"/>
                <w:sz w:val="32"/>
                <w:szCs w:val="32"/>
              </w:rPr>
              <w:lastRenderedPageBreak/>
              <w:t>是</w:t>
            </w:r>
            <w:r w:rsidRPr="00600B48">
              <w:rPr>
                <w:rFonts w:ascii="仿宋" w:eastAsia="仿宋" w:hAnsi="仿宋" w:cs="宋体"/>
                <w:kern w:val="0"/>
                <w:sz w:val="32"/>
                <w:szCs w:val="32"/>
              </w:rPr>
              <w:t>/否</w:t>
            </w:r>
          </w:p>
        </w:tc>
      </w:tr>
      <w:tr w:rsidR="00600B48" w:rsidRPr="00600B48" w14:paraId="700F1696" w14:textId="77777777" w:rsidTr="0096196C">
        <w:trPr>
          <w:trHeight w:val="910"/>
        </w:trPr>
        <w:tc>
          <w:tcPr>
            <w:tcW w:w="1287" w:type="pct"/>
            <w:vMerge w:val="restart"/>
            <w:tcBorders>
              <w:top w:val="nil"/>
              <w:left w:val="single" w:sz="4" w:space="0" w:color="auto"/>
              <w:bottom w:val="single" w:sz="4" w:space="0" w:color="auto"/>
              <w:right w:val="single" w:sz="4" w:space="0" w:color="auto"/>
            </w:tcBorders>
            <w:shd w:val="clear" w:color="auto" w:fill="auto"/>
            <w:noWrap/>
            <w:vAlign w:val="center"/>
          </w:tcPr>
          <w:p w14:paraId="07D18532" w14:textId="77777777" w:rsidR="00E15D2A" w:rsidRPr="00600B48" w:rsidRDefault="00E15D2A" w:rsidP="00E15D2A">
            <w:pPr>
              <w:widowControl/>
              <w:spacing w:line="360" w:lineRule="auto"/>
              <w:jc w:val="center"/>
              <w:rPr>
                <w:rFonts w:ascii="仿宋" w:eastAsia="仿宋" w:hAnsi="仿宋" w:cs="宋体"/>
                <w:kern w:val="0"/>
                <w:sz w:val="32"/>
                <w:szCs w:val="32"/>
              </w:rPr>
            </w:pPr>
            <w:r w:rsidRPr="00600B48">
              <w:rPr>
                <w:rFonts w:ascii="仿宋" w:eastAsia="仿宋" w:hAnsi="仿宋" w:cs="宋体" w:hint="eastAsia"/>
                <w:kern w:val="0"/>
                <w:sz w:val="32"/>
                <w:szCs w:val="32"/>
              </w:rPr>
              <w:t>运营能力要求</w:t>
            </w:r>
          </w:p>
        </w:tc>
        <w:tc>
          <w:tcPr>
            <w:tcW w:w="2425" w:type="pct"/>
            <w:tcBorders>
              <w:top w:val="nil"/>
              <w:left w:val="nil"/>
              <w:bottom w:val="single" w:sz="4" w:space="0" w:color="auto"/>
              <w:right w:val="single" w:sz="4" w:space="0" w:color="auto"/>
            </w:tcBorders>
            <w:shd w:val="clear" w:color="auto" w:fill="auto"/>
            <w:vAlign w:val="center"/>
          </w:tcPr>
          <w:p w14:paraId="0BEF7708" w14:textId="77777777" w:rsidR="00E15D2A" w:rsidRPr="00600B48" w:rsidRDefault="00E15D2A" w:rsidP="00E15D2A">
            <w:pPr>
              <w:widowControl/>
              <w:spacing w:line="360" w:lineRule="auto"/>
              <w:jc w:val="left"/>
              <w:rPr>
                <w:rFonts w:ascii="仿宋" w:eastAsia="仿宋" w:hAnsi="仿宋" w:cs="宋体"/>
                <w:kern w:val="0"/>
                <w:sz w:val="32"/>
                <w:szCs w:val="32"/>
              </w:rPr>
            </w:pPr>
            <w:r w:rsidRPr="00600B48">
              <w:rPr>
                <w:rFonts w:ascii="仿宋" w:eastAsia="仿宋" w:hAnsi="仿宋" w:cs="宋体"/>
                <w:kern w:val="0"/>
                <w:sz w:val="32"/>
                <w:szCs w:val="32"/>
              </w:rPr>
              <w:t>3.配备专</w:t>
            </w:r>
            <w:proofErr w:type="gramStart"/>
            <w:r w:rsidRPr="00600B48">
              <w:rPr>
                <w:rFonts w:ascii="仿宋" w:eastAsia="仿宋" w:hAnsi="仿宋" w:cs="宋体"/>
                <w:kern w:val="0"/>
                <w:sz w:val="32"/>
                <w:szCs w:val="32"/>
              </w:rPr>
              <w:t>属人员</w:t>
            </w:r>
            <w:proofErr w:type="gramEnd"/>
            <w:r w:rsidRPr="00600B48">
              <w:rPr>
                <w:rFonts w:ascii="仿宋" w:eastAsia="仿宋" w:hAnsi="仿宋" w:cs="宋体"/>
                <w:kern w:val="0"/>
                <w:sz w:val="32"/>
                <w:szCs w:val="32"/>
              </w:rPr>
              <w:t>队伍拓展业务市场</w:t>
            </w:r>
            <w:r w:rsidRPr="00600B48">
              <w:rPr>
                <w:rFonts w:ascii="仿宋" w:eastAsia="仿宋" w:hAnsi="仿宋" w:cs="宋体" w:hint="eastAsia"/>
                <w:kern w:val="0"/>
                <w:sz w:val="32"/>
                <w:szCs w:val="32"/>
              </w:rPr>
              <w:t>。</w:t>
            </w:r>
            <w:r w:rsidRPr="00600B48">
              <w:rPr>
                <w:rFonts w:ascii="仿宋" w:eastAsia="仿宋" w:hAnsi="仿宋" w:cs="宋体"/>
                <w:kern w:val="0"/>
                <w:sz w:val="32"/>
                <w:szCs w:val="32"/>
              </w:rPr>
              <w:t xml:space="preserve"> </w:t>
            </w:r>
          </w:p>
        </w:tc>
        <w:tc>
          <w:tcPr>
            <w:tcW w:w="1288" w:type="pct"/>
            <w:tcBorders>
              <w:top w:val="nil"/>
              <w:left w:val="nil"/>
              <w:bottom w:val="single" w:sz="4" w:space="0" w:color="auto"/>
              <w:right w:val="single" w:sz="4" w:space="0" w:color="auto"/>
            </w:tcBorders>
            <w:shd w:val="clear" w:color="auto" w:fill="auto"/>
            <w:noWrap/>
            <w:vAlign w:val="center"/>
          </w:tcPr>
          <w:p w14:paraId="7CB6134B" w14:textId="77777777" w:rsidR="00E15D2A" w:rsidRPr="00600B48" w:rsidRDefault="00E15D2A" w:rsidP="00E15D2A">
            <w:pPr>
              <w:widowControl/>
              <w:spacing w:line="360" w:lineRule="auto"/>
              <w:jc w:val="center"/>
              <w:rPr>
                <w:rFonts w:ascii="仿宋" w:eastAsia="仿宋" w:hAnsi="仿宋" w:cs="宋体"/>
                <w:kern w:val="0"/>
                <w:sz w:val="32"/>
                <w:szCs w:val="32"/>
              </w:rPr>
            </w:pPr>
            <w:r w:rsidRPr="00600B48">
              <w:rPr>
                <w:rFonts w:ascii="仿宋" w:eastAsia="仿宋" w:hAnsi="仿宋" w:cs="宋体" w:hint="eastAsia"/>
                <w:kern w:val="0"/>
                <w:sz w:val="32"/>
                <w:szCs w:val="32"/>
              </w:rPr>
              <w:t>是</w:t>
            </w:r>
            <w:r w:rsidRPr="00600B48">
              <w:rPr>
                <w:rFonts w:ascii="仿宋" w:eastAsia="仿宋" w:hAnsi="仿宋" w:cs="宋体"/>
                <w:kern w:val="0"/>
                <w:sz w:val="32"/>
                <w:szCs w:val="32"/>
              </w:rPr>
              <w:t>/否</w:t>
            </w:r>
            <w:r w:rsidRPr="00600B48">
              <w:rPr>
                <w:rFonts w:ascii="仿宋" w:eastAsia="仿宋" w:hAnsi="仿宋" w:cs="宋体" w:hint="eastAsia"/>
                <w:kern w:val="0"/>
                <w:sz w:val="32"/>
                <w:szCs w:val="32"/>
              </w:rPr>
              <w:t xml:space="preserve">　</w:t>
            </w:r>
          </w:p>
        </w:tc>
      </w:tr>
      <w:tr w:rsidR="00600B48" w:rsidRPr="00600B48" w14:paraId="6EDEBC9D" w14:textId="77777777" w:rsidTr="0096196C">
        <w:trPr>
          <w:trHeight w:val="740"/>
        </w:trPr>
        <w:tc>
          <w:tcPr>
            <w:tcW w:w="1287" w:type="pct"/>
            <w:vMerge/>
            <w:tcBorders>
              <w:top w:val="nil"/>
              <w:left w:val="single" w:sz="4" w:space="0" w:color="auto"/>
              <w:bottom w:val="single" w:sz="4" w:space="0" w:color="auto"/>
              <w:right w:val="single" w:sz="4" w:space="0" w:color="auto"/>
            </w:tcBorders>
            <w:vAlign w:val="center"/>
          </w:tcPr>
          <w:p w14:paraId="0DE25987" w14:textId="77777777" w:rsidR="00E15D2A" w:rsidRPr="00600B48" w:rsidRDefault="00E15D2A" w:rsidP="00E15D2A">
            <w:pPr>
              <w:widowControl/>
              <w:spacing w:line="360" w:lineRule="auto"/>
              <w:jc w:val="left"/>
              <w:rPr>
                <w:rFonts w:ascii="仿宋" w:eastAsia="仿宋" w:hAnsi="仿宋" w:cs="宋体"/>
                <w:kern w:val="0"/>
                <w:sz w:val="32"/>
                <w:szCs w:val="32"/>
              </w:rPr>
            </w:pPr>
          </w:p>
        </w:tc>
        <w:tc>
          <w:tcPr>
            <w:tcW w:w="2425" w:type="pct"/>
            <w:tcBorders>
              <w:top w:val="nil"/>
              <w:left w:val="nil"/>
              <w:bottom w:val="single" w:sz="4" w:space="0" w:color="auto"/>
              <w:right w:val="single" w:sz="4" w:space="0" w:color="auto"/>
            </w:tcBorders>
            <w:shd w:val="clear" w:color="auto" w:fill="auto"/>
            <w:vAlign w:val="center"/>
          </w:tcPr>
          <w:p w14:paraId="3F914C36" w14:textId="77777777" w:rsidR="00E15D2A" w:rsidRPr="00600B48" w:rsidRDefault="00E15D2A" w:rsidP="00E15D2A">
            <w:pPr>
              <w:widowControl/>
              <w:spacing w:line="360" w:lineRule="auto"/>
              <w:jc w:val="left"/>
              <w:rPr>
                <w:rFonts w:ascii="仿宋" w:eastAsia="仿宋" w:hAnsi="仿宋" w:cs="宋体"/>
                <w:kern w:val="0"/>
                <w:sz w:val="32"/>
                <w:szCs w:val="32"/>
              </w:rPr>
            </w:pPr>
            <w:r w:rsidRPr="00600B48">
              <w:rPr>
                <w:rFonts w:ascii="仿宋" w:eastAsia="仿宋" w:hAnsi="仿宋" w:cs="宋体"/>
                <w:kern w:val="0"/>
                <w:sz w:val="32"/>
                <w:szCs w:val="32"/>
              </w:rPr>
              <w:t xml:space="preserve">4. </w:t>
            </w:r>
            <w:r w:rsidRPr="00600B48">
              <w:rPr>
                <w:rFonts w:ascii="仿宋" w:eastAsia="仿宋" w:hAnsi="仿宋" w:cs="宋体" w:hint="eastAsia"/>
                <w:kern w:val="0"/>
                <w:sz w:val="32"/>
                <w:szCs w:val="32"/>
              </w:rPr>
              <w:t>服务商应具备客服能力。</w:t>
            </w:r>
            <w:r w:rsidRPr="00600B48">
              <w:rPr>
                <w:rFonts w:ascii="仿宋" w:eastAsia="仿宋" w:hAnsi="仿宋" w:cs="宋体"/>
                <w:kern w:val="0"/>
                <w:sz w:val="32"/>
                <w:szCs w:val="32"/>
              </w:rPr>
              <w:t xml:space="preserve"> </w:t>
            </w:r>
          </w:p>
        </w:tc>
        <w:tc>
          <w:tcPr>
            <w:tcW w:w="1288" w:type="pct"/>
            <w:tcBorders>
              <w:top w:val="nil"/>
              <w:left w:val="nil"/>
              <w:bottom w:val="single" w:sz="4" w:space="0" w:color="auto"/>
              <w:right w:val="single" w:sz="4" w:space="0" w:color="auto"/>
            </w:tcBorders>
            <w:shd w:val="clear" w:color="auto" w:fill="auto"/>
            <w:noWrap/>
            <w:vAlign w:val="center"/>
          </w:tcPr>
          <w:p w14:paraId="442587FD" w14:textId="77777777" w:rsidR="00E15D2A" w:rsidRPr="00600B48" w:rsidRDefault="00E15D2A" w:rsidP="00E15D2A">
            <w:pPr>
              <w:widowControl/>
              <w:spacing w:line="360" w:lineRule="auto"/>
              <w:jc w:val="center"/>
              <w:rPr>
                <w:rFonts w:ascii="仿宋" w:eastAsia="仿宋" w:hAnsi="仿宋" w:cs="宋体"/>
                <w:kern w:val="0"/>
                <w:sz w:val="32"/>
                <w:szCs w:val="32"/>
              </w:rPr>
            </w:pPr>
            <w:r w:rsidRPr="00600B48">
              <w:rPr>
                <w:rFonts w:ascii="仿宋" w:eastAsia="仿宋" w:hAnsi="仿宋" w:cs="宋体" w:hint="eastAsia"/>
                <w:kern w:val="0"/>
                <w:sz w:val="32"/>
                <w:szCs w:val="32"/>
              </w:rPr>
              <w:t>是</w:t>
            </w:r>
            <w:r w:rsidRPr="00600B48">
              <w:rPr>
                <w:rFonts w:ascii="仿宋" w:eastAsia="仿宋" w:hAnsi="仿宋" w:cs="宋体"/>
                <w:kern w:val="0"/>
                <w:sz w:val="32"/>
                <w:szCs w:val="32"/>
              </w:rPr>
              <w:t>/否</w:t>
            </w:r>
            <w:r w:rsidRPr="00600B48">
              <w:rPr>
                <w:rFonts w:ascii="仿宋" w:eastAsia="仿宋" w:hAnsi="仿宋" w:cs="宋体" w:hint="eastAsia"/>
                <w:kern w:val="0"/>
                <w:sz w:val="32"/>
                <w:szCs w:val="32"/>
              </w:rPr>
              <w:t xml:space="preserve">　</w:t>
            </w:r>
          </w:p>
        </w:tc>
      </w:tr>
    </w:tbl>
    <w:p w14:paraId="2236477F" w14:textId="77777777" w:rsidR="0096196C" w:rsidRPr="00653A83" w:rsidRDefault="0096196C" w:rsidP="0096196C">
      <w:pPr>
        <w:keepNext/>
        <w:keepLines/>
        <w:spacing w:before="340" w:after="330" w:line="578" w:lineRule="auto"/>
        <w:outlineLvl w:val="0"/>
        <w:rPr>
          <w:rFonts w:ascii="黑体" w:eastAsia="黑体" w:hAnsi="黑体" w:cs="Times New Roman"/>
          <w:bCs/>
          <w:kern w:val="44"/>
          <w:sz w:val="32"/>
          <w:szCs w:val="32"/>
        </w:rPr>
      </w:pPr>
      <w:bookmarkStart w:id="11" w:name="_Hlk56003528"/>
      <w:r w:rsidRPr="00653A83">
        <w:rPr>
          <w:rFonts w:ascii="黑体" w:eastAsia="黑体" w:hAnsi="黑体" w:cs="Times New Roman" w:hint="eastAsia"/>
          <w:bCs/>
          <w:kern w:val="44"/>
          <w:sz w:val="32"/>
          <w:szCs w:val="32"/>
        </w:rPr>
        <w:t>附件2：业务拓展授权书模板</w:t>
      </w:r>
    </w:p>
    <w:p w14:paraId="17619141" w14:textId="77777777" w:rsidR="0096196C" w:rsidRPr="00600B48" w:rsidRDefault="0096196C" w:rsidP="0096196C">
      <w:pPr>
        <w:spacing w:line="360" w:lineRule="auto"/>
        <w:rPr>
          <w:rFonts w:ascii="仿宋_GB2312" w:eastAsia="仿宋_GB2312" w:hAnsi="Times New Roman" w:cs="Times New Roman"/>
          <w:sz w:val="32"/>
          <w:szCs w:val="32"/>
        </w:rPr>
      </w:pPr>
      <w:r w:rsidRPr="00600B48">
        <w:rPr>
          <w:rFonts w:ascii="仿宋_GB2312" w:eastAsia="仿宋_GB2312" w:hAnsi="Times New Roman" w:cs="Times New Roman" w:hint="eastAsia"/>
          <w:sz w:val="32"/>
          <w:szCs w:val="32"/>
        </w:rPr>
        <w:t>由___________兹授权“___________”就___________的____、____、____、____、____、等产品展开合作，合作中可使用我司____、____、____、等系统能力。本函所涉内容的合作细则应遵循____、____、和____的相关规定，并以各方签订的合同条款为最终执行标准。</w:t>
      </w:r>
    </w:p>
    <w:bookmarkEnd w:id="11"/>
    <w:p w14:paraId="71F6CCB7" w14:textId="3AC15513" w:rsidR="00E15D2A" w:rsidRPr="00653A83" w:rsidRDefault="0096196C" w:rsidP="0096196C">
      <w:pPr>
        <w:keepNext/>
        <w:keepLines/>
        <w:spacing w:before="260" w:after="260" w:line="416" w:lineRule="auto"/>
        <w:outlineLvl w:val="0"/>
        <w:rPr>
          <w:rFonts w:ascii="黑体" w:eastAsia="黑体" w:hAnsi="黑体" w:cs="宋体"/>
          <w:bCs/>
          <w:sz w:val="32"/>
          <w:szCs w:val="32"/>
        </w:rPr>
      </w:pPr>
      <w:r w:rsidRPr="00653A83">
        <w:rPr>
          <w:rFonts w:ascii="黑体" w:eastAsia="黑体" w:hAnsi="黑体" w:cs="宋体" w:hint="eastAsia"/>
          <w:bCs/>
          <w:sz w:val="32"/>
          <w:szCs w:val="32"/>
        </w:rPr>
        <w:t>附件3：</w:t>
      </w:r>
      <w:r w:rsidR="00E15D2A" w:rsidRPr="00653A83">
        <w:rPr>
          <w:rFonts w:ascii="黑体" w:eastAsia="黑体" w:hAnsi="黑体" w:cs="宋体" w:hint="eastAsia"/>
          <w:bCs/>
          <w:sz w:val="32"/>
          <w:szCs w:val="32"/>
        </w:rPr>
        <w:t>行业拓展服务商日常管理考核</w:t>
      </w:r>
      <w:r w:rsidRPr="00653A83">
        <w:rPr>
          <w:rFonts w:ascii="黑体" w:eastAsia="黑体" w:hAnsi="黑体" w:cs="宋体" w:hint="eastAsia"/>
          <w:bCs/>
          <w:sz w:val="32"/>
          <w:szCs w:val="32"/>
        </w:rPr>
        <w:t>规则</w:t>
      </w:r>
    </w:p>
    <w:tbl>
      <w:tblPr>
        <w:tblW w:w="8060" w:type="dxa"/>
        <w:tblLook w:val="04A0" w:firstRow="1" w:lastRow="0" w:firstColumn="1" w:lastColumn="0" w:noHBand="0" w:noVBand="1"/>
      </w:tblPr>
      <w:tblGrid>
        <w:gridCol w:w="1298"/>
        <w:gridCol w:w="1953"/>
        <w:gridCol w:w="4809"/>
      </w:tblGrid>
      <w:tr w:rsidR="00600B48" w:rsidRPr="00600B48" w14:paraId="02A24231" w14:textId="77777777" w:rsidTr="00653A83">
        <w:trPr>
          <w:trHeight w:val="353"/>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F0C93" w14:textId="77777777" w:rsidR="00D354A6" w:rsidRPr="00653A83" w:rsidRDefault="00D354A6" w:rsidP="00D354A6">
            <w:pPr>
              <w:widowControl/>
              <w:jc w:val="center"/>
              <w:rPr>
                <w:rFonts w:ascii="仿宋" w:eastAsia="仿宋" w:hAnsi="仿宋" w:cs="宋体"/>
                <w:b/>
                <w:bCs/>
                <w:kern w:val="0"/>
                <w:sz w:val="32"/>
                <w:szCs w:val="32"/>
              </w:rPr>
            </w:pPr>
            <w:r w:rsidRPr="00653A83">
              <w:rPr>
                <w:rFonts w:ascii="仿宋" w:eastAsia="仿宋" w:hAnsi="仿宋" w:cs="宋体" w:hint="eastAsia"/>
                <w:b/>
                <w:bCs/>
                <w:kern w:val="0"/>
                <w:sz w:val="32"/>
                <w:szCs w:val="32"/>
              </w:rPr>
              <w:t>行业拓展服务商日常管理考核规则</w:t>
            </w:r>
          </w:p>
        </w:tc>
      </w:tr>
      <w:tr w:rsidR="00600B48" w:rsidRPr="00653A83" w14:paraId="5D163EF7" w14:textId="77777777" w:rsidTr="00653A83">
        <w:trPr>
          <w:trHeight w:val="69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1FCA9" w14:textId="77777777" w:rsidR="00D354A6" w:rsidRPr="00653A83" w:rsidRDefault="00D354A6" w:rsidP="00653A83">
            <w:pPr>
              <w:widowControl/>
              <w:spacing w:line="360" w:lineRule="auto"/>
              <w:jc w:val="center"/>
              <w:rPr>
                <w:rFonts w:ascii="仿宋" w:eastAsia="仿宋" w:hAnsi="仿宋" w:cs="宋体"/>
                <w:kern w:val="0"/>
                <w:sz w:val="32"/>
                <w:szCs w:val="32"/>
              </w:rPr>
            </w:pPr>
            <w:r w:rsidRPr="00653A83">
              <w:rPr>
                <w:rFonts w:ascii="仿宋" w:eastAsia="仿宋" w:hAnsi="仿宋" w:cs="宋体" w:hint="eastAsia"/>
                <w:kern w:val="0"/>
                <w:sz w:val="32"/>
                <w:szCs w:val="32"/>
              </w:rPr>
              <w:t>考核分类</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D6B558" w14:textId="77777777" w:rsidR="00D354A6" w:rsidRPr="00653A83" w:rsidRDefault="00D354A6" w:rsidP="00653A83">
            <w:pPr>
              <w:widowControl/>
              <w:spacing w:line="360" w:lineRule="auto"/>
              <w:jc w:val="center"/>
              <w:rPr>
                <w:rFonts w:ascii="仿宋" w:eastAsia="仿宋" w:hAnsi="仿宋" w:cs="宋体"/>
                <w:kern w:val="0"/>
                <w:sz w:val="32"/>
                <w:szCs w:val="32"/>
              </w:rPr>
            </w:pPr>
            <w:r w:rsidRPr="00653A83">
              <w:rPr>
                <w:rFonts w:ascii="仿宋" w:eastAsia="仿宋" w:hAnsi="仿宋" w:cs="宋体" w:hint="eastAsia"/>
                <w:kern w:val="0"/>
                <w:sz w:val="32"/>
                <w:szCs w:val="32"/>
              </w:rPr>
              <w:t>考核分项</w:t>
            </w:r>
          </w:p>
        </w:tc>
        <w:tc>
          <w:tcPr>
            <w:tcW w:w="4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7A232" w14:textId="77777777" w:rsidR="00D354A6" w:rsidRPr="00653A83" w:rsidRDefault="00D354A6" w:rsidP="00653A83">
            <w:pPr>
              <w:widowControl/>
              <w:spacing w:line="360" w:lineRule="auto"/>
              <w:jc w:val="center"/>
              <w:rPr>
                <w:rFonts w:ascii="仿宋" w:eastAsia="仿宋" w:hAnsi="仿宋" w:cs="宋体"/>
                <w:kern w:val="0"/>
                <w:sz w:val="32"/>
                <w:szCs w:val="32"/>
              </w:rPr>
            </w:pPr>
            <w:r w:rsidRPr="00653A83">
              <w:rPr>
                <w:rFonts w:ascii="仿宋" w:eastAsia="仿宋" w:hAnsi="仿宋" w:cs="宋体" w:hint="eastAsia"/>
                <w:kern w:val="0"/>
                <w:sz w:val="32"/>
                <w:szCs w:val="32"/>
              </w:rPr>
              <w:t>考核项目说明</w:t>
            </w:r>
          </w:p>
        </w:tc>
      </w:tr>
      <w:tr w:rsidR="00600B48" w:rsidRPr="00653A83" w14:paraId="60E31359" w14:textId="77777777" w:rsidTr="00653A83">
        <w:trPr>
          <w:trHeight w:val="97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A6BAA" w14:textId="77777777" w:rsidR="00D354A6" w:rsidRPr="00653A83" w:rsidRDefault="00D354A6" w:rsidP="00653A83">
            <w:pPr>
              <w:widowControl/>
              <w:spacing w:line="360" w:lineRule="auto"/>
              <w:jc w:val="center"/>
              <w:rPr>
                <w:rFonts w:ascii="仿宋" w:eastAsia="仿宋" w:hAnsi="仿宋" w:cs="宋体"/>
                <w:kern w:val="0"/>
                <w:sz w:val="32"/>
                <w:szCs w:val="32"/>
              </w:rPr>
            </w:pPr>
            <w:r w:rsidRPr="00653A83">
              <w:rPr>
                <w:rFonts w:ascii="仿宋" w:eastAsia="仿宋" w:hAnsi="仿宋" w:cs="宋体" w:hint="eastAsia"/>
                <w:kern w:val="0"/>
                <w:sz w:val="32"/>
                <w:szCs w:val="32"/>
              </w:rPr>
              <w:lastRenderedPageBreak/>
              <w:t>引入谈判及技术对接（</w:t>
            </w:r>
            <w:r w:rsidRPr="00653A83">
              <w:rPr>
                <w:rFonts w:ascii="仿宋" w:eastAsia="仿宋" w:hAnsi="仿宋" w:cs="宋体"/>
                <w:kern w:val="0"/>
                <w:sz w:val="32"/>
                <w:szCs w:val="32"/>
              </w:rPr>
              <w:t>30分）</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11BBF" w14:textId="77777777" w:rsidR="00D354A6" w:rsidRPr="00653A83" w:rsidRDefault="00D354A6" w:rsidP="00653A83">
            <w:pPr>
              <w:widowControl/>
              <w:spacing w:line="360" w:lineRule="auto"/>
              <w:jc w:val="center"/>
              <w:rPr>
                <w:rFonts w:ascii="仿宋" w:eastAsia="仿宋" w:hAnsi="仿宋" w:cs="宋体"/>
                <w:kern w:val="0"/>
                <w:sz w:val="32"/>
                <w:szCs w:val="32"/>
              </w:rPr>
            </w:pPr>
            <w:r w:rsidRPr="00653A83">
              <w:rPr>
                <w:rFonts w:ascii="仿宋" w:eastAsia="仿宋" w:hAnsi="仿宋" w:cs="宋体" w:hint="eastAsia"/>
                <w:kern w:val="0"/>
                <w:sz w:val="32"/>
                <w:szCs w:val="32"/>
              </w:rPr>
              <w:t>引入谈判及技术对接（</w:t>
            </w:r>
            <w:r w:rsidRPr="00653A83">
              <w:rPr>
                <w:rFonts w:ascii="仿宋" w:eastAsia="仿宋" w:hAnsi="仿宋" w:cs="宋体"/>
                <w:kern w:val="0"/>
                <w:sz w:val="32"/>
                <w:szCs w:val="32"/>
              </w:rPr>
              <w:t>30分）</w:t>
            </w:r>
          </w:p>
        </w:tc>
        <w:tc>
          <w:tcPr>
            <w:tcW w:w="4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230B2" w14:textId="31593BEE" w:rsidR="00D354A6" w:rsidRPr="00653A83" w:rsidRDefault="00D354A6" w:rsidP="00893152">
            <w:pPr>
              <w:widowControl/>
              <w:spacing w:line="360" w:lineRule="auto"/>
              <w:jc w:val="left"/>
              <w:rPr>
                <w:rFonts w:ascii="仿宋" w:eastAsia="仿宋" w:hAnsi="仿宋" w:cs="宋体"/>
                <w:kern w:val="0"/>
                <w:sz w:val="32"/>
                <w:szCs w:val="32"/>
              </w:rPr>
            </w:pPr>
            <w:r w:rsidRPr="00653A83">
              <w:rPr>
                <w:rFonts w:ascii="仿宋" w:eastAsia="仿宋" w:hAnsi="仿宋" w:cs="宋体" w:hint="eastAsia"/>
                <w:kern w:val="0"/>
                <w:sz w:val="32"/>
                <w:szCs w:val="32"/>
              </w:rPr>
              <w:t>按时保质完成商户的引入商务谈判、合同签约及技术对接</w:t>
            </w:r>
            <w:r w:rsidR="00653A83" w:rsidRPr="00653A83">
              <w:rPr>
                <w:rFonts w:ascii="仿宋" w:eastAsia="仿宋" w:hAnsi="仿宋" w:cs="宋体" w:hint="eastAsia"/>
                <w:kern w:val="0"/>
                <w:sz w:val="32"/>
                <w:szCs w:val="32"/>
              </w:rPr>
              <w:t>。</w:t>
            </w:r>
          </w:p>
        </w:tc>
      </w:tr>
      <w:tr w:rsidR="00600B48" w:rsidRPr="00653A83" w14:paraId="39FC6C4E" w14:textId="77777777" w:rsidTr="00732AB5">
        <w:trPr>
          <w:trHeight w:val="5471"/>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F72DE" w14:textId="09576EFA" w:rsidR="00D354A6" w:rsidRPr="00653A83" w:rsidRDefault="00D354A6" w:rsidP="00653A83">
            <w:pPr>
              <w:widowControl/>
              <w:spacing w:line="360" w:lineRule="auto"/>
              <w:jc w:val="center"/>
              <w:rPr>
                <w:rFonts w:ascii="仿宋" w:eastAsia="仿宋" w:hAnsi="仿宋" w:cs="宋体"/>
                <w:kern w:val="0"/>
                <w:sz w:val="32"/>
                <w:szCs w:val="32"/>
              </w:rPr>
            </w:pPr>
            <w:r w:rsidRPr="00653A83">
              <w:rPr>
                <w:rFonts w:ascii="仿宋" w:eastAsia="仿宋" w:hAnsi="仿宋" w:cs="宋体" w:hint="eastAsia"/>
                <w:kern w:val="0"/>
                <w:sz w:val="32"/>
                <w:szCs w:val="32"/>
              </w:rPr>
              <w:t>客户服务（</w:t>
            </w:r>
            <w:r w:rsidR="00566655" w:rsidRPr="00653A83">
              <w:rPr>
                <w:rFonts w:ascii="仿宋" w:eastAsia="仿宋" w:hAnsi="仿宋" w:cs="宋体" w:hint="eastAsia"/>
                <w:kern w:val="0"/>
                <w:sz w:val="32"/>
                <w:szCs w:val="32"/>
              </w:rPr>
              <w:t>7</w:t>
            </w:r>
            <w:r w:rsidRPr="00653A83">
              <w:rPr>
                <w:rFonts w:ascii="仿宋" w:eastAsia="仿宋" w:hAnsi="仿宋" w:cs="宋体"/>
                <w:kern w:val="0"/>
                <w:sz w:val="32"/>
                <w:szCs w:val="32"/>
              </w:rPr>
              <w:t>0分）</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673BC" w14:textId="5FF63179" w:rsidR="00D354A6" w:rsidRPr="00653A83" w:rsidRDefault="00D354A6" w:rsidP="00653A83">
            <w:pPr>
              <w:widowControl/>
              <w:spacing w:line="360" w:lineRule="auto"/>
              <w:jc w:val="center"/>
              <w:rPr>
                <w:rFonts w:ascii="仿宋" w:eastAsia="仿宋" w:hAnsi="仿宋" w:cs="宋体"/>
                <w:kern w:val="0"/>
                <w:sz w:val="32"/>
                <w:szCs w:val="32"/>
              </w:rPr>
            </w:pPr>
            <w:r w:rsidRPr="00653A83">
              <w:rPr>
                <w:rFonts w:ascii="仿宋" w:eastAsia="仿宋" w:hAnsi="仿宋" w:cs="宋体" w:hint="eastAsia"/>
                <w:kern w:val="0"/>
                <w:sz w:val="32"/>
                <w:szCs w:val="32"/>
              </w:rPr>
              <w:t>投诉处理效率（</w:t>
            </w:r>
            <w:r w:rsidR="00566655" w:rsidRPr="00653A83">
              <w:rPr>
                <w:rFonts w:ascii="仿宋" w:eastAsia="仿宋" w:hAnsi="仿宋" w:cs="宋体" w:hint="eastAsia"/>
                <w:kern w:val="0"/>
                <w:sz w:val="32"/>
                <w:szCs w:val="32"/>
              </w:rPr>
              <w:t>4</w:t>
            </w:r>
            <w:r w:rsidRPr="00653A83">
              <w:rPr>
                <w:rFonts w:ascii="仿宋" w:eastAsia="仿宋" w:hAnsi="仿宋" w:cs="宋体"/>
                <w:kern w:val="0"/>
                <w:sz w:val="32"/>
                <w:szCs w:val="32"/>
              </w:rPr>
              <w:t>0分）</w:t>
            </w:r>
          </w:p>
        </w:tc>
        <w:tc>
          <w:tcPr>
            <w:tcW w:w="4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EA4CC0" w14:textId="77777777" w:rsidR="00732AB5" w:rsidRDefault="00D354A6" w:rsidP="00732AB5">
            <w:pPr>
              <w:widowControl/>
              <w:spacing w:line="360" w:lineRule="auto"/>
              <w:jc w:val="left"/>
              <w:rPr>
                <w:rFonts w:ascii="仿宋" w:eastAsia="仿宋" w:hAnsi="仿宋" w:cs="宋体"/>
                <w:kern w:val="0"/>
                <w:sz w:val="32"/>
                <w:szCs w:val="32"/>
              </w:rPr>
            </w:pPr>
            <w:r w:rsidRPr="00653A83">
              <w:rPr>
                <w:rFonts w:ascii="仿宋" w:eastAsia="仿宋" w:hAnsi="仿宋" w:cs="宋体" w:hint="eastAsia"/>
                <w:kern w:val="0"/>
                <w:sz w:val="32"/>
                <w:szCs w:val="32"/>
              </w:rPr>
              <w:t>客户的普通投诉，</w:t>
            </w:r>
            <w:proofErr w:type="gramStart"/>
            <w:r w:rsidRPr="00653A83">
              <w:rPr>
                <w:rFonts w:ascii="仿宋" w:eastAsia="仿宋" w:hAnsi="仿宋" w:cs="宋体" w:hint="eastAsia"/>
                <w:kern w:val="0"/>
                <w:sz w:val="32"/>
                <w:szCs w:val="32"/>
              </w:rPr>
              <w:t>商户需</w:t>
            </w:r>
            <w:proofErr w:type="gramEnd"/>
            <w:r w:rsidRPr="00653A83">
              <w:rPr>
                <w:rFonts w:ascii="仿宋" w:eastAsia="仿宋" w:hAnsi="仿宋" w:cs="宋体" w:hint="eastAsia"/>
                <w:kern w:val="0"/>
                <w:sz w:val="32"/>
                <w:szCs w:val="32"/>
              </w:rPr>
              <w:t>在</w:t>
            </w:r>
            <w:r w:rsidRPr="00653A83">
              <w:rPr>
                <w:rFonts w:ascii="仿宋" w:eastAsia="仿宋" w:hAnsi="仿宋" w:cs="宋体"/>
                <w:kern w:val="0"/>
                <w:sz w:val="32"/>
                <w:szCs w:val="32"/>
              </w:rPr>
              <w:t>12个工作小时内，完成有效回复。</w:t>
            </w:r>
            <w:r w:rsidRPr="00653A83">
              <w:rPr>
                <w:rFonts w:ascii="仿宋" w:eastAsia="仿宋" w:hAnsi="仿宋" w:cs="宋体"/>
                <w:kern w:val="0"/>
                <w:sz w:val="32"/>
                <w:szCs w:val="32"/>
              </w:rPr>
              <w:br/>
            </w:r>
            <w:r w:rsidRPr="00653A83">
              <w:rPr>
                <w:rFonts w:ascii="仿宋" w:eastAsia="仿宋" w:hAnsi="仿宋" w:cs="宋体" w:hint="eastAsia"/>
                <w:kern w:val="0"/>
                <w:sz w:val="32"/>
                <w:szCs w:val="32"/>
              </w:rPr>
              <w:t>每发生一起普通投诉</w:t>
            </w:r>
            <w:proofErr w:type="gramStart"/>
            <w:r w:rsidRPr="00653A83">
              <w:rPr>
                <w:rFonts w:ascii="仿宋" w:eastAsia="仿宋" w:hAnsi="仿宋" w:cs="宋体" w:hint="eastAsia"/>
                <w:kern w:val="0"/>
                <w:sz w:val="32"/>
                <w:szCs w:val="32"/>
              </w:rPr>
              <w:t>超时未</w:t>
            </w:r>
            <w:proofErr w:type="gramEnd"/>
            <w:r w:rsidRPr="00653A83">
              <w:rPr>
                <w:rFonts w:ascii="仿宋" w:eastAsia="仿宋" w:hAnsi="仿宋" w:cs="宋体" w:hint="eastAsia"/>
                <w:kern w:val="0"/>
                <w:sz w:val="32"/>
                <w:szCs w:val="32"/>
              </w:rPr>
              <w:t>解决，扣</w:t>
            </w:r>
            <w:r w:rsidRPr="00653A83">
              <w:rPr>
                <w:rFonts w:ascii="仿宋" w:eastAsia="仿宋" w:hAnsi="仿宋" w:cs="宋体"/>
                <w:kern w:val="0"/>
                <w:sz w:val="32"/>
                <w:szCs w:val="32"/>
              </w:rPr>
              <w:t>0.5分，扣完为止；</w:t>
            </w:r>
          </w:p>
          <w:p w14:paraId="2882B8E8" w14:textId="2E817821" w:rsidR="00D354A6" w:rsidRPr="00653A83" w:rsidRDefault="00D354A6" w:rsidP="00732AB5">
            <w:pPr>
              <w:widowControl/>
              <w:spacing w:line="360" w:lineRule="auto"/>
              <w:jc w:val="left"/>
              <w:rPr>
                <w:rFonts w:ascii="仿宋" w:eastAsia="仿宋" w:hAnsi="仿宋" w:cs="宋体"/>
                <w:kern w:val="0"/>
                <w:sz w:val="32"/>
                <w:szCs w:val="32"/>
              </w:rPr>
            </w:pPr>
            <w:r w:rsidRPr="00653A83">
              <w:rPr>
                <w:rFonts w:ascii="仿宋" w:eastAsia="仿宋" w:hAnsi="仿宋" w:cs="宋体" w:hint="eastAsia"/>
                <w:kern w:val="0"/>
                <w:sz w:val="32"/>
                <w:szCs w:val="32"/>
              </w:rPr>
              <w:t>注：</w:t>
            </w:r>
            <w:r w:rsidRPr="00653A83">
              <w:rPr>
                <w:rFonts w:ascii="仿宋" w:eastAsia="仿宋" w:hAnsi="仿宋" w:cs="宋体"/>
                <w:kern w:val="0"/>
                <w:sz w:val="32"/>
                <w:szCs w:val="32"/>
              </w:rPr>
              <w:br/>
            </w:r>
            <w:r w:rsidRPr="00653A83">
              <w:rPr>
                <w:rFonts w:ascii="仿宋" w:eastAsia="仿宋" w:hAnsi="仿宋" w:cs="宋体" w:hint="eastAsia"/>
                <w:kern w:val="0"/>
                <w:sz w:val="32"/>
                <w:szCs w:val="32"/>
              </w:rPr>
              <w:t>（</w:t>
            </w:r>
            <w:r w:rsidRPr="00653A83">
              <w:rPr>
                <w:rFonts w:ascii="仿宋" w:eastAsia="仿宋" w:hAnsi="仿宋" w:cs="宋体"/>
                <w:kern w:val="0"/>
                <w:sz w:val="32"/>
                <w:szCs w:val="32"/>
              </w:rPr>
              <w:t>1）工作时间定义为每天8：00-23：00。</w:t>
            </w:r>
            <w:r w:rsidRPr="00653A83">
              <w:rPr>
                <w:rFonts w:ascii="仿宋" w:eastAsia="仿宋" w:hAnsi="仿宋" w:cs="宋体"/>
                <w:kern w:val="0"/>
                <w:sz w:val="32"/>
                <w:szCs w:val="32"/>
              </w:rPr>
              <w:br/>
            </w:r>
            <w:r w:rsidRPr="00653A83">
              <w:rPr>
                <w:rFonts w:ascii="仿宋" w:eastAsia="仿宋" w:hAnsi="仿宋" w:cs="宋体" w:hint="eastAsia"/>
                <w:kern w:val="0"/>
                <w:sz w:val="32"/>
                <w:szCs w:val="32"/>
              </w:rPr>
              <w:t>（</w:t>
            </w:r>
            <w:r w:rsidRPr="00653A83">
              <w:rPr>
                <w:rFonts w:ascii="仿宋" w:eastAsia="仿宋" w:hAnsi="仿宋" w:cs="宋体"/>
                <w:kern w:val="0"/>
                <w:sz w:val="32"/>
                <w:szCs w:val="32"/>
              </w:rPr>
              <w:t>2）有效回复指从客户提出问题起，到查清原因，形成有效解决方案的时限。</w:t>
            </w:r>
            <w:r w:rsidRPr="00653A83">
              <w:rPr>
                <w:rFonts w:ascii="仿宋" w:eastAsia="仿宋" w:hAnsi="仿宋" w:cs="宋体"/>
                <w:kern w:val="0"/>
                <w:sz w:val="32"/>
                <w:szCs w:val="32"/>
              </w:rPr>
              <w:br/>
            </w:r>
            <w:r w:rsidRPr="00653A83">
              <w:rPr>
                <w:rFonts w:ascii="仿宋" w:eastAsia="仿宋" w:hAnsi="仿宋" w:cs="宋体" w:hint="eastAsia"/>
                <w:kern w:val="0"/>
                <w:sz w:val="32"/>
                <w:szCs w:val="32"/>
              </w:rPr>
              <w:t>（</w:t>
            </w:r>
            <w:r w:rsidRPr="00653A83">
              <w:rPr>
                <w:rFonts w:ascii="仿宋" w:eastAsia="仿宋" w:hAnsi="仿宋" w:cs="宋体"/>
                <w:kern w:val="0"/>
                <w:sz w:val="32"/>
                <w:szCs w:val="32"/>
              </w:rPr>
              <w:t>3）普通投诉指客户通过营业厅、10086热线、客户经理、和</w:t>
            </w:r>
            <w:proofErr w:type="gramStart"/>
            <w:r w:rsidRPr="00653A83">
              <w:rPr>
                <w:rFonts w:ascii="仿宋" w:eastAsia="仿宋" w:hAnsi="仿宋" w:cs="宋体" w:hint="eastAsia"/>
                <w:kern w:val="0"/>
                <w:sz w:val="32"/>
                <w:szCs w:val="32"/>
              </w:rPr>
              <w:t>包支付</w:t>
            </w:r>
            <w:proofErr w:type="gramEnd"/>
            <w:r w:rsidRPr="00653A83">
              <w:rPr>
                <w:rFonts w:ascii="仿宋" w:eastAsia="仿宋" w:hAnsi="仿宋" w:cs="宋体" w:hint="eastAsia"/>
                <w:kern w:val="0"/>
                <w:sz w:val="32"/>
                <w:szCs w:val="32"/>
              </w:rPr>
              <w:t>客户端、微信、微博、</w:t>
            </w:r>
            <w:proofErr w:type="gramStart"/>
            <w:r w:rsidRPr="00653A83">
              <w:rPr>
                <w:rFonts w:ascii="仿宋" w:eastAsia="仿宋" w:hAnsi="仿宋" w:cs="宋体" w:hint="eastAsia"/>
                <w:kern w:val="0"/>
                <w:sz w:val="32"/>
                <w:szCs w:val="32"/>
              </w:rPr>
              <w:t>聚投</w:t>
            </w:r>
            <w:proofErr w:type="gramEnd"/>
            <w:r w:rsidRPr="00653A83">
              <w:rPr>
                <w:rFonts w:ascii="仿宋" w:eastAsia="仿宋" w:hAnsi="仿宋" w:cs="宋体" w:hint="eastAsia"/>
                <w:kern w:val="0"/>
                <w:sz w:val="32"/>
                <w:szCs w:val="32"/>
              </w:rPr>
              <w:t>诉等互联网渠道就首次某一问题向我公司反映。详细解释见《中移动金融科技有限公司客户投诉管理办法》。</w:t>
            </w:r>
          </w:p>
        </w:tc>
      </w:tr>
      <w:tr w:rsidR="00600B48" w:rsidRPr="00653A83" w14:paraId="620901AB" w14:textId="77777777" w:rsidTr="00732AB5">
        <w:trPr>
          <w:trHeight w:val="12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D3C5E1" w14:textId="77777777" w:rsidR="00D354A6" w:rsidRPr="00653A83" w:rsidRDefault="00D354A6" w:rsidP="00653A83">
            <w:pPr>
              <w:widowControl/>
              <w:spacing w:line="360" w:lineRule="auto"/>
              <w:jc w:val="center"/>
              <w:rPr>
                <w:rFonts w:ascii="仿宋" w:eastAsia="仿宋" w:hAnsi="仿宋" w:cs="宋体"/>
                <w:kern w:val="0"/>
                <w:sz w:val="32"/>
                <w:szCs w:val="32"/>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5AFE8A" w14:textId="3A7DF0E2" w:rsidR="00D354A6" w:rsidRPr="00653A83" w:rsidRDefault="00D354A6" w:rsidP="00653A83">
            <w:pPr>
              <w:widowControl/>
              <w:spacing w:line="360" w:lineRule="auto"/>
              <w:jc w:val="center"/>
              <w:rPr>
                <w:rFonts w:ascii="仿宋" w:eastAsia="仿宋" w:hAnsi="仿宋" w:cs="宋体"/>
                <w:kern w:val="0"/>
                <w:sz w:val="32"/>
                <w:szCs w:val="32"/>
              </w:rPr>
            </w:pPr>
            <w:r w:rsidRPr="00653A83">
              <w:rPr>
                <w:rFonts w:ascii="仿宋" w:eastAsia="仿宋" w:hAnsi="仿宋" w:cs="宋体" w:hint="eastAsia"/>
                <w:kern w:val="0"/>
                <w:sz w:val="32"/>
                <w:szCs w:val="32"/>
              </w:rPr>
              <w:t>升级投诉（</w:t>
            </w:r>
            <w:r w:rsidR="00566655" w:rsidRPr="00653A83">
              <w:rPr>
                <w:rFonts w:ascii="仿宋" w:eastAsia="仿宋" w:hAnsi="仿宋" w:cs="宋体" w:hint="eastAsia"/>
                <w:kern w:val="0"/>
                <w:sz w:val="32"/>
                <w:szCs w:val="32"/>
              </w:rPr>
              <w:t>3</w:t>
            </w:r>
            <w:r w:rsidRPr="00653A83">
              <w:rPr>
                <w:rFonts w:ascii="仿宋" w:eastAsia="仿宋" w:hAnsi="仿宋" w:cs="宋体"/>
                <w:kern w:val="0"/>
                <w:sz w:val="32"/>
                <w:szCs w:val="32"/>
              </w:rPr>
              <w:t>0分）</w:t>
            </w:r>
          </w:p>
        </w:tc>
        <w:tc>
          <w:tcPr>
            <w:tcW w:w="4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3B7A4" w14:textId="77777777" w:rsidR="00D354A6" w:rsidRPr="00653A83" w:rsidRDefault="00D354A6" w:rsidP="00653A83">
            <w:pPr>
              <w:widowControl/>
              <w:spacing w:line="360" w:lineRule="auto"/>
              <w:jc w:val="center"/>
              <w:rPr>
                <w:rFonts w:ascii="仿宋" w:eastAsia="仿宋" w:hAnsi="仿宋" w:cs="宋体"/>
                <w:kern w:val="0"/>
                <w:sz w:val="32"/>
                <w:szCs w:val="32"/>
              </w:rPr>
            </w:pPr>
            <w:r w:rsidRPr="00653A83">
              <w:rPr>
                <w:rFonts w:ascii="仿宋" w:eastAsia="仿宋" w:hAnsi="仿宋" w:cs="宋体" w:hint="eastAsia"/>
                <w:kern w:val="0"/>
                <w:sz w:val="32"/>
                <w:szCs w:val="32"/>
              </w:rPr>
              <w:t>客户通过上级公司服务质量监督部门（如工信部、消协、信访部门、中国移动总部等）渠道提交的投诉</w:t>
            </w:r>
            <w:r w:rsidRPr="00653A83">
              <w:rPr>
                <w:rFonts w:ascii="仿宋" w:eastAsia="仿宋" w:hAnsi="仿宋" w:cs="宋体"/>
                <w:kern w:val="0"/>
                <w:sz w:val="32"/>
                <w:szCs w:val="32"/>
              </w:rPr>
              <w:t>,因商户处理不及时或属于商户责任的（非客户恶意投诉）为升级投诉。每发生一次升级投诉，扣1分，扣完为止。</w:t>
            </w:r>
          </w:p>
        </w:tc>
      </w:tr>
      <w:tr w:rsidR="00600B48" w:rsidRPr="00653A83" w14:paraId="43B89E68" w14:textId="77777777" w:rsidTr="00732AB5">
        <w:trPr>
          <w:trHeight w:val="171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1D6F7" w14:textId="77777777" w:rsidR="00D354A6" w:rsidRPr="00653A83" w:rsidRDefault="00D354A6" w:rsidP="00653A83">
            <w:pPr>
              <w:widowControl/>
              <w:spacing w:line="360" w:lineRule="auto"/>
              <w:jc w:val="center"/>
              <w:rPr>
                <w:rFonts w:ascii="仿宋" w:eastAsia="仿宋" w:hAnsi="仿宋" w:cs="宋体"/>
                <w:kern w:val="0"/>
                <w:sz w:val="32"/>
                <w:szCs w:val="32"/>
              </w:rPr>
            </w:pPr>
            <w:r w:rsidRPr="00653A83">
              <w:rPr>
                <w:rFonts w:ascii="仿宋" w:eastAsia="仿宋" w:hAnsi="仿宋" w:cs="宋体" w:hint="eastAsia"/>
                <w:kern w:val="0"/>
                <w:sz w:val="32"/>
                <w:szCs w:val="32"/>
              </w:rPr>
              <w:t>扣分项（最高扣</w:t>
            </w:r>
            <w:r w:rsidRPr="00653A83">
              <w:rPr>
                <w:rFonts w:ascii="仿宋" w:eastAsia="仿宋" w:hAnsi="仿宋" w:cs="宋体"/>
                <w:kern w:val="0"/>
                <w:sz w:val="32"/>
                <w:szCs w:val="32"/>
              </w:rPr>
              <w:t>40分）</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06D0B" w14:textId="77777777" w:rsidR="00D354A6" w:rsidRPr="00653A83" w:rsidRDefault="00D354A6" w:rsidP="00653A83">
            <w:pPr>
              <w:widowControl/>
              <w:spacing w:line="360" w:lineRule="auto"/>
              <w:jc w:val="center"/>
              <w:rPr>
                <w:rFonts w:ascii="仿宋" w:eastAsia="仿宋" w:hAnsi="仿宋" w:cs="宋体"/>
                <w:kern w:val="0"/>
                <w:sz w:val="32"/>
                <w:szCs w:val="32"/>
              </w:rPr>
            </w:pPr>
            <w:r w:rsidRPr="00653A83">
              <w:rPr>
                <w:rFonts w:ascii="仿宋" w:eastAsia="仿宋" w:hAnsi="仿宋" w:cs="宋体" w:hint="eastAsia"/>
                <w:kern w:val="0"/>
                <w:sz w:val="32"/>
                <w:szCs w:val="32"/>
              </w:rPr>
              <w:t>信息安全保障</w:t>
            </w:r>
          </w:p>
        </w:tc>
        <w:tc>
          <w:tcPr>
            <w:tcW w:w="4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3F206" w14:textId="4FD4F1BB" w:rsidR="00D354A6" w:rsidRPr="00653A83" w:rsidRDefault="00D354A6" w:rsidP="00732AB5">
            <w:pPr>
              <w:widowControl/>
              <w:spacing w:line="360" w:lineRule="auto"/>
              <w:jc w:val="left"/>
              <w:rPr>
                <w:rFonts w:ascii="仿宋" w:eastAsia="仿宋" w:hAnsi="仿宋" w:cs="宋体"/>
                <w:kern w:val="0"/>
                <w:sz w:val="32"/>
                <w:szCs w:val="32"/>
              </w:rPr>
            </w:pPr>
            <w:r w:rsidRPr="00653A83">
              <w:rPr>
                <w:rFonts w:ascii="仿宋" w:eastAsia="仿宋" w:hAnsi="仿宋" w:cs="宋体" w:hint="eastAsia"/>
                <w:kern w:val="0"/>
                <w:sz w:val="32"/>
                <w:szCs w:val="32"/>
              </w:rPr>
              <w:t>如因服务商中间系统或者商户应用程序存在安全漏洞，导致系统出现信息安全事故，或泄露用户隐私信息等，可根据问题级别及事件影响的大小进行考核</w:t>
            </w:r>
            <w:r w:rsidR="00653A83" w:rsidRPr="00653A83">
              <w:rPr>
                <w:rFonts w:ascii="仿宋" w:eastAsia="仿宋" w:hAnsi="仿宋" w:cs="宋体" w:hint="eastAsia"/>
                <w:kern w:val="0"/>
                <w:sz w:val="32"/>
                <w:szCs w:val="32"/>
              </w:rPr>
              <w:t>。</w:t>
            </w:r>
          </w:p>
        </w:tc>
      </w:tr>
      <w:tr w:rsidR="007F3917" w:rsidRPr="00653A83" w14:paraId="6E3CB995" w14:textId="77777777" w:rsidTr="00732AB5">
        <w:trPr>
          <w:trHeight w:val="6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A1C789" w14:textId="77777777" w:rsidR="00D354A6" w:rsidRPr="00653A83" w:rsidRDefault="00D354A6" w:rsidP="00653A83">
            <w:pPr>
              <w:widowControl/>
              <w:spacing w:line="360" w:lineRule="auto"/>
              <w:jc w:val="center"/>
              <w:rPr>
                <w:rFonts w:ascii="仿宋" w:eastAsia="仿宋" w:hAnsi="仿宋" w:cs="宋体"/>
                <w:kern w:val="0"/>
                <w:sz w:val="32"/>
                <w:szCs w:val="32"/>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09EC0" w14:textId="77777777" w:rsidR="00D354A6" w:rsidRPr="00653A83" w:rsidRDefault="00D354A6" w:rsidP="00653A83">
            <w:pPr>
              <w:widowControl/>
              <w:spacing w:line="360" w:lineRule="auto"/>
              <w:jc w:val="center"/>
              <w:rPr>
                <w:rFonts w:ascii="仿宋" w:eastAsia="仿宋" w:hAnsi="仿宋" w:cs="宋体"/>
                <w:kern w:val="0"/>
                <w:sz w:val="32"/>
                <w:szCs w:val="32"/>
              </w:rPr>
            </w:pPr>
            <w:r w:rsidRPr="00653A83">
              <w:rPr>
                <w:rFonts w:ascii="仿宋" w:eastAsia="仿宋" w:hAnsi="仿宋" w:cs="宋体" w:hint="eastAsia"/>
                <w:kern w:val="0"/>
                <w:sz w:val="32"/>
                <w:szCs w:val="32"/>
              </w:rPr>
              <w:t>系统稳定性保障</w:t>
            </w:r>
          </w:p>
        </w:tc>
        <w:tc>
          <w:tcPr>
            <w:tcW w:w="48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6E645" w14:textId="77777777" w:rsidR="00D354A6" w:rsidRPr="00653A83" w:rsidRDefault="00D354A6" w:rsidP="00732AB5">
            <w:pPr>
              <w:widowControl/>
              <w:spacing w:line="360" w:lineRule="auto"/>
              <w:jc w:val="left"/>
              <w:rPr>
                <w:rFonts w:ascii="仿宋" w:eastAsia="仿宋" w:hAnsi="仿宋" w:cs="宋体"/>
                <w:kern w:val="0"/>
                <w:sz w:val="32"/>
                <w:szCs w:val="32"/>
              </w:rPr>
            </w:pPr>
            <w:r w:rsidRPr="00653A83">
              <w:rPr>
                <w:rFonts w:ascii="仿宋" w:eastAsia="仿宋" w:hAnsi="仿宋" w:cs="宋体" w:hint="eastAsia"/>
                <w:kern w:val="0"/>
                <w:sz w:val="32"/>
                <w:szCs w:val="32"/>
              </w:rPr>
              <w:t>保障平台业务交易正常运营，交易成功率不低于</w:t>
            </w:r>
            <w:r w:rsidRPr="00653A83">
              <w:rPr>
                <w:rFonts w:ascii="仿宋" w:eastAsia="仿宋" w:hAnsi="仿宋" w:cs="宋体"/>
                <w:kern w:val="0"/>
                <w:sz w:val="32"/>
                <w:szCs w:val="32"/>
              </w:rPr>
              <w:t>99.9%。</w:t>
            </w:r>
          </w:p>
        </w:tc>
      </w:tr>
    </w:tbl>
    <w:p w14:paraId="1B03C06D" w14:textId="77777777" w:rsidR="00E15D2A" w:rsidRPr="00653A83" w:rsidRDefault="00E15D2A" w:rsidP="00653A83">
      <w:pPr>
        <w:widowControl/>
        <w:spacing w:line="360" w:lineRule="auto"/>
        <w:jc w:val="center"/>
        <w:rPr>
          <w:rFonts w:ascii="仿宋" w:eastAsia="仿宋" w:hAnsi="仿宋" w:cs="宋体"/>
          <w:kern w:val="0"/>
          <w:sz w:val="32"/>
          <w:szCs w:val="32"/>
        </w:rPr>
      </w:pPr>
    </w:p>
    <w:sectPr w:rsidR="00E15D2A" w:rsidRPr="00653A8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32A50" w14:textId="77777777" w:rsidR="00447154" w:rsidRDefault="00447154" w:rsidP="00684EE8">
      <w:r>
        <w:separator/>
      </w:r>
    </w:p>
  </w:endnote>
  <w:endnote w:type="continuationSeparator" w:id="0">
    <w:p w14:paraId="50804DFC" w14:textId="77777777" w:rsidR="00447154" w:rsidRDefault="00447154" w:rsidP="0068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931927"/>
      <w:docPartObj>
        <w:docPartGallery w:val="Page Numbers (Bottom of Page)"/>
        <w:docPartUnique/>
      </w:docPartObj>
    </w:sdtPr>
    <w:sdtEndPr/>
    <w:sdtContent>
      <w:p w14:paraId="41A5FDEE" w14:textId="082DE301" w:rsidR="008135F5" w:rsidRDefault="008135F5">
        <w:pPr>
          <w:pStyle w:val="a5"/>
          <w:jc w:val="right"/>
        </w:pPr>
        <w:r>
          <w:fldChar w:fldCharType="begin"/>
        </w:r>
        <w:r>
          <w:instrText>PAGE   \* MERGEFORMAT</w:instrText>
        </w:r>
        <w:r>
          <w:fldChar w:fldCharType="separate"/>
        </w:r>
        <w:r>
          <w:rPr>
            <w:lang w:val="zh-CN"/>
          </w:rPr>
          <w:t>2</w:t>
        </w:r>
        <w:r>
          <w:fldChar w:fldCharType="end"/>
        </w:r>
      </w:p>
    </w:sdtContent>
  </w:sdt>
  <w:p w14:paraId="00BC0A15" w14:textId="77777777" w:rsidR="000D1A5A" w:rsidRDefault="000D1A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DB148" w14:textId="77777777" w:rsidR="00447154" w:rsidRDefault="00447154" w:rsidP="00684EE8">
      <w:r>
        <w:separator/>
      </w:r>
    </w:p>
  </w:footnote>
  <w:footnote w:type="continuationSeparator" w:id="0">
    <w:p w14:paraId="4BA1B9F9" w14:textId="77777777" w:rsidR="00447154" w:rsidRDefault="00447154" w:rsidP="00684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61"/>
    <w:rsid w:val="00033AC4"/>
    <w:rsid w:val="0008046A"/>
    <w:rsid w:val="000B4653"/>
    <w:rsid w:val="000D1A5A"/>
    <w:rsid w:val="000E3D97"/>
    <w:rsid w:val="00104A80"/>
    <w:rsid w:val="00143A35"/>
    <w:rsid w:val="0017687A"/>
    <w:rsid w:val="001C5904"/>
    <w:rsid w:val="001D4CC1"/>
    <w:rsid w:val="001D69E3"/>
    <w:rsid w:val="001E729D"/>
    <w:rsid w:val="0021206F"/>
    <w:rsid w:val="00214F33"/>
    <w:rsid w:val="00227BF4"/>
    <w:rsid w:val="00243CE3"/>
    <w:rsid w:val="002467E2"/>
    <w:rsid w:val="00252237"/>
    <w:rsid w:val="002768DC"/>
    <w:rsid w:val="002B5CAF"/>
    <w:rsid w:val="002B6605"/>
    <w:rsid w:val="00356611"/>
    <w:rsid w:val="00366079"/>
    <w:rsid w:val="00405AAC"/>
    <w:rsid w:val="00447154"/>
    <w:rsid w:val="00460044"/>
    <w:rsid w:val="00483CBE"/>
    <w:rsid w:val="00495EA9"/>
    <w:rsid w:val="004A3719"/>
    <w:rsid w:val="004D468F"/>
    <w:rsid w:val="004E18FA"/>
    <w:rsid w:val="00566655"/>
    <w:rsid w:val="005C0361"/>
    <w:rsid w:val="005C5B4D"/>
    <w:rsid w:val="005D117E"/>
    <w:rsid w:val="005D56D5"/>
    <w:rsid w:val="005E696D"/>
    <w:rsid w:val="00600ACB"/>
    <w:rsid w:val="00600B48"/>
    <w:rsid w:val="00631E3E"/>
    <w:rsid w:val="00653A83"/>
    <w:rsid w:val="00667B6B"/>
    <w:rsid w:val="00671C89"/>
    <w:rsid w:val="00684EE8"/>
    <w:rsid w:val="006D0F82"/>
    <w:rsid w:val="006E483C"/>
    <w:rsid w:val="007239ED"/>
    <w:rsid w:val="00732AB5"/>
    <w:rsid w:val="007702D2"/>
    <w:rsid w:val="00782D82"/>
    <w:rsid w:val="007943D7"/>
    <w:rsid w:val="007B0461"/>
    <w:rsid w:val="007B49C7"/>
    <w:rsid w:val="007C7C89"/>
    <w:rsid w:val="007F3917"/>
    <w:rsid w:val="00806FB4"/>
    <w:rsid w:val="008135F5"/>
    <w:rsid w:val="00890BF5"/>
    <w:rsid w:val="00893152"/>
    <w:rsid w:val="008B647A"/>
    <w:rsid w:val="008C3AFF"/>
    <w:rsid w:val="008C61CF"/>
    <w:rsid w:val="0091117A"/>
    <w:rsid w:val="00914778"/>
    <w:rsid w:val="00933388"/>
    <w:rsid w:val="0096196C"/>
    <w:rsid w:val="00975448"/>
    <w:rsid w:val="009B4DD1"/>
    <w:rsid w:val="009E202D"/>
    <w:rsid w:val="009F5E5B"/>
    <w:rsid w:val="00A15732"/>
    <w:rsid w:val="00A3110C"/>
    <w:rsid w:val="00AD1A88"/>
    <w:rsid w:val="00AD6D28"/>
    <w:rsid w:val="00AF777C"/>
    <w:rsid w:val="00B030B0"/>
    <w:rsid w:val="00B05834"/>
    <w:rsid w:val="00B05A78"/>
    <w:rsid w:val="00B305A7"/>
    <w:rsid w:val="00B31476"/>
    <w:rsid w:val="00B5201C"/>
    <w:rsid w:val="00B9116E"/>
    <w:rsid w:val="00B92FA6"/>
    <w:rsid w:val="00B95DBE"/>
    <w:rsid w:val="00BA346D"/>
    <w:rsid w:val="00BA6157"/>
    <w:rsid w:val="00BF6F4B"/>
    <w:rsid w:val="00C60819"/>
    <w:rsid w:val="00C6274C"/>
    <w:rsid w:val="00C90992"/>
    <w:rsid w:val="00CA2B0B"/>
    <w:rsid w:val="00CC27A2"/>
    <w:rsid w:val="00CC3102"/>
    <w:rsid w:val="00CD6980"/>
    <w:rsid w:val="00CE1DAA"/>
    <w:rsid w:val="00CE4C4F"/>
    <w:rsid w:val="00D103DF"/>
    <w:rsid w:val="00D354A6"/>
    <w:rsid w:val="00D8455E"/>
    <w:rsid w:val="00D90666"/>
    <w:rsid w:val="00D959FC"/>
    <w:rsid w:val="00DC061A"/>
    <w:rsid w:val="00DD3E85"/>
    <w:rsid w:val="00DE6059"/>
    <w:rsid w:val="00DF5B40"/>
    <w:rsid w:val="00E15D2A"/>
    <w:rsid w:val="00E55505"/>
    <w:rsid w:val="00E5638C"/>
    <w:rsid w:val="00E62AE5"/>
    <w:rsid w:val="00E63326"/>
    <w:rsid w:val="00E638C5"/>
    <w:rsid w:val="00E73399"/>
    <w:rsid w:val="00EB7F60"/>
    <w:rsid w:val="00ED6614"/>
    <w:rsid w:val="00F55EA3"/>
    <w:rsid w:val="00F6776B"/>
    <w:rsid w:val="00F845EF"/>
    <w:rsid w:val="00F97F32"/>
    <w:rsid w:val="00FA779F"/>
    <w:rsid w:val="00FF3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8D441"/>
  <w15:chartTrackingRefBased/>
  <w15:docId w15:val="{D1118442-986A-4DE8-B661-C95732AE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E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4EE8"/>
    <w:rPr>
      <w:sz w:val="18"/>
      <w:szCs w:val="18"/>
    </w:rPr>
  </w:style>
  <w:style w:type="paragraph" w:styleId="a5">
    <w:name w:val="footer"/>
    <w:basedOn w:val="a"/>
    <w:link w:val="a6"/>
    <w:uiPriority w:val="99"/>
    <w:unhideWhenUsed/>
    <w:rsid w:val="00684EE8"/>
    <w:pPr>
      <w:tabs>
        <w:tab w:val="center" w:pos="4153"/>
        <w:tab w:val="right" w:pos="8306"/>
      </w:tabs>
      <w:snapToGrid w:val="0"/>
      <w:jc w:val="left"/>
    </w:pPr>
    <w:rPr>
      <w:sz w:val="18"/>
      <w:szCs w:val="18"/>
    </w:rPr>
  </w:style>
  <w:style w:type="character" w:customStyle="1" w:styleId="a6">
    <w:name w:val="页脚 字符"/>
    <w:basedOn w:val="a0"/>
    <w:link w:val="a5"/>
    <w:uiPriority w:val="99"/>
    <w:rsid w:val="00684EE8"/>
    <w:rPr>
      <w:sz w:val="18"/>
      <w:szCs w:val="18"/>
    </w:rPr>
  </w:style>
  <w:style w:type="paragraph" w:styleId="a7">
    <w:name w:val="Balloon Text"/>
    <w:basedOn w:val="a"/>
    <w:link w:val="a8"/>
    <w:uiPriority w:val="99"/>
    <w:semiHidden/>
    <w:unhideWhenUsed/>
    <w:rsid w:val="00684EE8"/>
    <w:rPr>
      <w:sz w:val="18"/>
      <w:szCs w:val="18"/>
    </w:rPr>
  </w:style>
  <w:style w:type="character" w:customStyle="1" w:styleId="a8">
    <w:name w:val="批注框文本 字符"/>
    <w:basedOn w:val="a0"/>
    <w:link w:val="a7"/>
    <w:uiPriority w:val="99"/>
    <w:semiHidden/>
    <w:rsid w:val="00684EE8"/>
    <w:rPr>
      <w:sz w:val="18"/>
      <w:szCs w:val="18"/>
    </w:rPr>
  </w:style>
  <w:style w:type="character" w:styleId="a9">
    <w:name w:val="annotation reference"/>
    <w:basedOn w:val="a0"/>
    <w:uiPriority w:val="99"/>
    <w:semiHidden/>
    <w:unhideWhenUsed/>
    <w:rsid w:val="00667B6B"/>
    <w:rPr>
      <w:sz w:val="21"/>
      <w:szCs w:val="21"/>
    </w:rPr>
  </w:style>
  <w:style w:type="paragraph" w:styleId="aa">
    <w:name w:val="annotation text"/>
    <w:basedOn w:val="a"/>
    <w:link w:val="ab"/>
    <w:uiPriority w:val="99"/>
    <w:semiHidden/>
    <w:unhideWhenUsed/>
    <w:rsid w:val="00667B6B"/>
    <w:pPr>
      <w:jc w:val="left"/>
    </w:pPr>
  </w:style>
  <w:style w:type="character" w:customStyle="1" w:styleId="ab">
    <w:name w:val="批注文字 字符"/>
    <w:basedOn w:val="a0"/>
    <w:link w:val="aa"/>
    <w:uiPriority w:val="99"/>
    <w:semiHidden/>
    <w:rsid w:val="00667B6B"/>
  </w:style>
  <w:style w:type="paragraph" w:styleId="ac">
    <w:name w:val="annotation subject"/>
    <w:basedOn w:val="aa"/>
    <w:next w:val="aa"/>
    <w:link w:val="ad"/>
    <w:uiPriority w:val="99"/>
    <w:semiHidden/>
    <w:unhideWhenUsed/>
    <w:rsid w:val="00667B6B"/>
    <w:rPr>
      <w:b/>
      <w:bCs/>
    </w:rPr>
  </w:style>
  <w:style w:type="character" w:customStyle="1" w:styleId="ad">
    <w:name w:val="批注主题 字符"/>
    <w:basedOn w:val="ab"/>
    <w:link w:val="ac"/>
    <w:uiPriority w:val="99"/>
    <w:semiHidden/>
    <w:rsid w:val="00667B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40580">
      <w:bodyDiv w:val="1"/>
      <w:marLeft w:val="0"/>
      <w:marRight w:val="0"/>
      <w:marTop w:val="0"/>
      <w:marBottom w:val="0"/>
      <w:divBdr>
        <w:top w:val="none" w:sz="0" w:space="0" w:color="auto"/>
        <w:left w:val="none" w:sz="0" w:space="0" w:color="auto"/>
        <w:bottom w:val="none" w:sz="0" w:space="0" w:color="auto"/>
        <w:right w:val="none" w:sz="0" w:space="0" w:color="auto"/>
      </w:divBdr>
    </w:div>
    <w:div w:id="5247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谢俊俏</dc:creator>
  <cp:keywords/>
  <dc:description/>
  <cp:lastModifiedBy>谢俊俏</cp:lastModifiedBy>
  <cp:revision>7</cp:revision>
  <cp:lastPrinted>2020-12-11T05:50:00Z</cp:lastPrinted>
  <dcterms:created xsi:type="dcterms:W3CDTF">2020-12-18T04:06:00Z</dcterms:created>
  <dcterms:modified xsi:type="dcterms:W3CDTF">2020-12-18T10:05:00Z</dcterms:modified>
</cp:coreProperties>
</file>